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enoising-autoencoder-encode"/>
    <w:p>
      <w:pPr>
        <w:pStyle w:val="Heading2"/>
      </w:pPr>
      <w:r>
        <w:t xml:space="preserve">Denoising Autoencoder (encode)</w:t>
      </w:r>
    </w:p>
    <w:p>
      <w:pPr>
        <w:pStyle w:val="FirstParagraph"/>
      </w:pPr>
      <w:r>
        <w:t xml:space="preserve">Denoising autoencoders corrupt inputs with noise and train the network to reconstruct the original clean input. This objective encourages the model to learn robust features that capture underlying structure instead of noise.</w:t>
      </w:r>
    </w:p>
    <w:p>
      <w:pPr>
        <w:pStyle w:val="BodyText"/>
      </w:pPr>
      <w:r>
        <w:t xml:space="preserve">This example demonstrates how to use a denoising autoencoder to learn a robust encoding of time-series windows. During training, noise is added to the input.</w:t>
      </w:r>
    </w:p>
    <w:p>
      <w:pPr>
        <w:pStyle w:val="BodyText"/>
      </w:pPr>
      <w:r>
        <w:t xml:space="preserve">Prerequisites</w:t>
      </w:r>
      <w:r>
        <w:t xml:space="preserve"> </w:t>
      </w:r>
      <w:r>
        <w:t xml:space="preserve">- Python with PyTorch accessible via reticulate</w:t>
      </w:r>
      <w:r>
        <w:t xml:space="preserve"> </w:t>
      </w:r>
      <w:r>
        <w:t xml:space="preserve">- R packages: daltoolbox, tspredit, daltoolboxdp, ggplot2</w:t>
      </w:r>
    </w:p>
    <w:p>
      <w:pPr>
        <w:pStyle w:val="BodyText"/>
      </w:pPr>
      <w:r>
        <w:t xml:space="preserve">Quick notes</w:t>
      </w:r>
      <w:r>
        <w:t xml:space="preserve"> </w:t>
      </w:r>
      <w:r>
        <w:t xml:space="preserve">- Idea: add noise to the input and train the model to recover the clean signal.</w:t>
      </w:r>
      <w:r>
        <w:t xml:space="preserve"> </w:t>
      </w:r>
      <w:r>
        <w:t xml:space="preserve">- Benefit: latent representations that are more robust to perturbations.</w:t>
      </w:r>
    </w:p>
    <w:p>
      <w:pPr>
        <w:pStyle w:val="SourceCode"/>
      </w:pPr>
      <w:r>
        <w:rPr>
          <w:rStyle w:val="CommentTok"/>
        </w:rPr>
        <w:t xml:space="preserve"># Denoising Autoencoder transformation (encode)</w:t>
      </w:r>
      <w:r>
        <w:br/>
      </w:r>
      <w:r>
        <w:br/>
      </w:r>
      <w:r>
        <w:rPr>
          <w:rStyle w:val="CommentTok"/>
        </w:rPr>
        <w:t xml:space="preserve"># Considering a dataset with $p$ numerical attributes. </w:t>
      </w:r>
      <w:r>
        <w:br/>
      </w:r>
      <w:r>
        <w:br/>
      </w:r>
      <w:r>
        <w:rPr>
          <w:rStyle w:val="CommentTok"/>
        </w:rPr>
        <w:t xml:space="preserve"># The goal of the autoencoder is to reduce the dimension of $p$ to $k$, such that these $k$ attributes are enough to recompose the original $p$ attributes. </w:t>
      </w:r>
      <w:r>
        <w:br/>
      </w:r>
      <w:r>
        <w:br/>
      </w:r>
      <w:r>
        <w:rPr>
          <w:rStyle w:val="CommentTok"/>
        </w:rPr>
        <w:t xml:space="preserve"># Installing packages</w:t>
      </w:r>
      <w:r>
        <w:br/>
      </w:r>
      <w:r>
        <w:rPr>
          <w:rStyle w:val="CommentTok"/>
        </w:rPr>
        <w:t xml:space="preserve">#install.packages("tspredit")</w:t>
      </w:r>
      <w:r>
        <w:br/>
      </w:r>
      <w:r>
        <w:rPr>
          <w:rStyle w:val="CommentTok"/>
        </w:rPr>
        <w:t xml:space="preserve">#install.packages("daltoolboxdp")</w:t>
      </w:r>
    </w:p>
    <w:p>
      <w:pPr>
        <w:pStyle w:val="SourceCode"/>
      </w:pPr>
      <w:r>
        <w:rPr>
          <w:rStyle w:val="CommentTok"/>
        </w:rPr>
        <w:t xml:space="preserve"># Loading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w:t>
      </w:r>
      <w:r>
        <w:br/>
      </w:r>
      <w:r>
        <w:rPr>
          <w:rStyle w:val="FunctionTok"/>
        </w:rPr>
        <w:t xml:space="preserve">library</w:t>
      </w:r>
      <w:r>
        <w:rPr>
          <w:rStyle w:val="NormalTok"/>
        </w:rPr>
        <w:t xml:space="preserve">(daltoolboxdp)</w:t>
      </w:r>
      <w:r>
        <w:br/>
      </w:r>
      <w:r>
        <w:rPr>
          <w:rStyle w:val="FunctionTok"/>
        </w:rPr>
        <w:t xml:space="preserve">library</w:t>
      </w:r>
      <w:r>
        <w:rPr>
          <w:rStyle w:val="NormalTok"/>
        </w:rPr>
        <w:t xml:space="preserve">(ggplot2)</w:t>
      </w:r>
    </w:p>
    <w:p>
      <w:pPr>
        <w:pStyle w:val="SourceCode"/>
      </w:pPr>
      <w:r>
        <w:rPr>
          <w:rStyle w:val="CommentTok"/>
        </w:rPr>
        <w:t xml:space="preserve"># Example dataset (series -&gt; windows) </w:t>
      </w:r>
      <w:r>
        <w:br/>
      </w:r>
      <w:r>
        <w:rPr>
          <w:rStyle w:val="FunctionTok"/>
        </w:rPr>
        <w:t xml:space="preserve">data</w:t>
      </w:r>
      <w:r>
        <w:rPr>
          <w:rStyle w:val="NormalTok"/>
        </w:rPr>
        <w:t xml:space="preserve">(tsd)</w:t>
      </w:r>
      <w:r>
        <w:br/>
      </w:r>
      <w:r>
        <w:br/>
      </w:r>
      <w:r>
        <w:rPr>
          <w:rStyle w:val="NormalTok"/>
        </w:rPr>
        <w:t xml:space="preserve">sw_size </w:t>
      </w:r>
      <w:r>
        <w:rPr>
          <w:rStyle w:val="OtherTok"/>
        </w:rPr>
        <w:t xml:space="preserve">&lt;-</w:t>
      </w:r>
      <w:r>
        <w:rPr>
          <w:rStyle w:val="NormalTok"/>
        </w:rPr>
        <w:t xml:space="preserve"> </w:t>
      </w:r>
      <w:r>
        <w:rPr>
          <w:rStyle w:val="DecValTok"/>
        </w:rPr>
        <w:t xml:space="preserve">5</w:t>
      </w:r>
      <w:r>
        <w:br/>
      </w:r>
      <w:r>
        <w:rPr>
          <w:rStyle w:val="NormalTok"/>
        </w:rPr>
        <w:t xml:space="preserve">ts </w:t>
      </w:r>
      <w:r>
        <w:rPr>
          <w:rStyle w:val="OtherTok"/>
        </w:rPr>
        <w:t xml:space="preserve">&lt;-</w:t>
      </w:r>
      <w:r>
        <w:rPr>
          <w:rStyle w:val="NormalTok"/>
        </w:rPr>
        <w:t xml:space="preserve"> </w:t>
      </w:r>
      <w:r>
        <w:rPr>
          <w:rStyle w:val="FunctionTok"/>
        </w:rPr>
        <w:t xml:space="preserve">ts_data</w:t>
      </w:r>
      <w:r>
        <w:rPr>
          <w:rStyle w:val="NormalTok"/>
        </w:rPr>
        <w:t xml:space="preserve">(tsd</w:t>
      </w:r>
      <w:r>
        <w:rPr>
          <w:rStyle w:val="SpecialCharTok"/>
        </w:rPr>
        <w:t xml:space="preserve">$</w:t>
      </w:r>
      <w:r>
        <w:rPr>
          <w:rStyle w:val="NormalTok"/>
        </w:rPr>
        <w:t xml:space="preserve">y, sw_size)</w:t>
      </w:r>
      <w:r>
        <w:br/>
      </w:r>
      <w:r>
        <w:br/>
      </w:r>
      <w:r>
        <w:rPr>
          <w:rStyle w:val="FunctionTok"/>
        </w:rPr>
        <w:t xml:space="preserve">ts_head</w:t>
      </w:r>
      <w:r>
        <w:rPr>
          <w:rStyle w:val="NormalTok"/>
        </w:rPr>
        <w:t xml:space="preserve">(ts)</w:t>
      </w:r>
    </w:p>
    <w:p>
      <w:pPr>
        <w:pStyle w:val="SourceCode"/>
      </w:pPr>
      <w:r>
        <w:rPr>
          <w:rStyle w:val="VerbatimChar"/>
        </w:rPr>
        <w:t xml:space="preserve">##             t4        t3        t2        t1        t0</w:t>
      </w:r>
      <w:r>
        <w:br/>
      </w:r>
      <w:r>
        <w:rPr>
          <w:rStyle w:val="VerbatimChar"/>
        </w:rPr>
        <w:t xml:space="preserve">## [1,] 0.0000000 0.2474040 0.4794255 0.6816388 0.8414710</w:t>
      </w:r>
      <w:r>
        <w:br/>
      </w:r>
      <w:r>
        <w:rPr>
          <w:rStyle w:val="VerbatimChar"/>
        </w:rPr>
        <w:t xml:space="preserve">## [2,] 0.2474040 0.4794255 0.6816388 0.8414710 0.9489846</w:t>
      </w:r>
      <w:r>
        <w:br/>
      </w:r>
      <w:r>
        <w:rPr>
          <w:rStyle w:val="VerbatimChar"/>
        </w:rPr>
        <w:t xml:space="preserve">## [3,] 0.4794255 0.6816388 0.8414710 0.9489846 0.9974950</w:t>
      </w:r>
      <w:r>
        <w:br/>
      </w:r>
      <w:r>
        <w:rPr>
          <w:rStyle w:val="VerbatimChar"/>
        </w:rPr>
        <w:t xml:space="preserve">## [4,] 0.6816388 0.8414710 0.9489846 0.9974950 0.9839859</w:t>
      </w:r>
      <w:r>
        <w:br/>
      </w:r>
      <w:r>
        <w:rPr>
          <w:rStyle w:val="VerbatimChar"/>
        </w:rPr>
        <w:t xml:space="preserve">## [5,] 0.8414710 0.9489846 0.9974950 0.9839859 0.9092974</w:t>
      </w:r>
      <w:r>
        <w:br/>
      </w:r>
      <w:r>
        <w:rPr>
          <w:rStyle w:val="VerbatimChar"/>
        </w:rPr>
        <w:t xml:space="preserve">## [6,] 0.9489846 0.9974950 0.9839859 0.9092974 0.7780732</w:t>
      </w:r>
    </w:p>
    <w:p>
      <w:pPr>
        <w:pStyle w:val="SourceCode"/>
      </w:pPr>
      <w:r>
        <w:rPr>
          <w:rStyle w:val="CommentTok"/>
        </w:rPr>
        <w:t xml:space="preserve"># Normalization (min-max by group)</w:t>
      </w:r>
      <w:r>
        <w:br/>
      </w:r>
      <w:r>
        <w:rPr>
          <w:rStyle w:val="NormalTok"/>
        </w:rPr>
        <w:t xml:space="preserve">preproc </w:t>
      </w:r>
      <w:r>
        <w:rPr>
          <w:rStyle w:val="OtherTok"/>
        </w:rPr>
        <w:t xml:space="preserve">&lt;-</w:t>
      </w:r>
      <w:r>
        <w:rPr>
          <w:rStyle w:val="NormalTok"/>
        </w:rPr>
        <w:t xml:space="preserve"> </w:t>
      </w:r>
      <w:r>
        <w:rPr>
          <w:rStyle w:val="FunctionTok"/>
        </w:rPr>
        <w:t xml:space="preserve">ts_norm_gminmax</w:t>
      </w:r>
      <w:r>
        <w:rPr>
          <w:rStyle w:val="NormalTok"/>
        </w:rPr>
        <w:t xml:space="preserve">()</w:t>
      </w:r>
      <w:r>
        <w:br/>
      </w:r>
      <w:r>
        <w:rPr>
          <w:rStyle w:val="NormalTok"/>
        </w:rPr>
        <w:t xml:space="preserve">preproc </w:t>
      </w:r>
      <w:r>
        <w:rPr>
          <w:rStyle w:val="OtherTok"/>
        </w:rPr>
        <w:t xml:space="preserve">&lt;-</w:t>
      </w:r>
      <w:r>
        <w:rPr>
          <w:rStyle w:val="NormalTok"/>
        </w:rPr>
        <w:t xml:space="preserve"> </w:t>
      </w:r>
      <w:r>
        <w:rPr>
          <w:rStyle w:val="FunctionTok"/>
        </w:rPr>
        <w:t xml:space="preserve">fit</w:t>
      </w:r>
      <w:r>
        <w:rPr>
          <w:rStyle w:val="NormalTok"/>
        </w:rPr>
        <w:t xml:space="preserve">(preproc, ts)</w:t>
      </w:r>
      <w:r>
        <w:br/>
      </w:r>
      <w:r>
        <w:rPr>
          <w:rStyle w:val="NormalTok"/>
        </w:rPr>
        <w:t xml:space="preserve">ts </w:t>
      </w:r>
      <w:r>
        <w:rPr>
          <w:rStyle w:val="OtherTok"/>
        </w:rPr>
        <w:t xml:space="preserve">&lt;-</w:t>
      </w:r>
      <w:r>
        <w:rPr>
          <w:rStyle w:val="NormalTok"/>
        </w:rPr>
        <w:t xml:space="preserve"> </w:t>
      </w:r>
      <w:r>
        <w:rPr>
          <w:rStyle w:val="FunctionTok"/>
        </w:rPr>
        <w:t xml:space="preserve">transform</w:t>
      </w:r>
      <w:r>
        <w:rPr>
          <w:rStyle w:val="NormalTok"/>
        </w:rPr>
        <w:t xml:space="preserve">(preproc, ts)</w:t>
      </w:r>
      <w:r>
        <w:br/>
      </w:r>
      <w:r>
        <w:br/>
      </w:r>
      <w:r>
        <w:rPr>
          <w:rStyle w:val="FunctionTok"/>
        </w:rPr>
        <w:t xml:space="preserve">ts_head</w:t>
      </w:r>
      <w:r>
        <w:rPr>
          <w:rStyle w:val="NormalTok"/>
        </w:rPr>
        <w:t xml:space="preserve">(ts)</w:t>
      </w:r>
    </w:p>
    <w:p>
      <w:pPr>
        <w:pStyle w:val="SourceCode"/>
      </w:pPr>
      <w:r>
        <w:rPr>
          <w:rStyle w:val="VerbatimChar"/>
        </w:rPr>
        <w:t xml:space="preserve">##             t4        t3        t2        t1        t0</w:t>
      </w:r>
      <w:r>
        <w:br/>
      </w:r>
      <w:r>
        <w:rPr>
          <w:rStyle w:val="VerbatimChar"/>
        </w:rPr>
        <w:t xml:space="preserve">## [1,] 0.5004502 0.6243512 0.7405486 0.8418178 0.9218625</w:t>
      </w:r>
      <w:r>
        <w:br/>
      </w:r>
      <w:r>
        <w:rPr>
          <w:rStyle w:val="VerbatimChar"/>
        </w:rPr>
        <w:t xml:space="preserve">## [2,] 0.6243512 0.7405486 0.8418178 0.9218625 0.9757058</w:t>
      </w:r>
      <w:r>
        <w:br/>
      </w:r>
      <w:r>
        <w:rPr>
          <w:rStyle w:val="VerbatimChar"/>
        </w:rPr>
        <w:t xml:space="preserve">## [3,] 0.7405486 0.8418178 0.9218625 0.9757058 1.0000000</w:t>
      </w:r>
      <w:r>
        <w:br/>
      </w:r>
      <w:r>
        <w:rPr>
          <w:rStyle w:val="VerbatimChar"/>
        </w:rPr>
        <w:t xml:space="preserve">## [4,] 0.8418178 0.9218625 0.9757058 1.0000000 0.9932346</w:t>
      </w:r>
      <w:r>
        <w:br/>
      </w:r>
      <w:r>
        <w:rPr>
          <w:rStyle w:val="VerbatimChar"/>
        </w:rPr>
        <w:t xml:space="preserve">## [5,] 0.9218625 0.9757058 1.0000000 0.9932346 0.9558303</w:t>
      </w:r>
      <w:r>
        <w:br/>
      </w:r>
      <w:r>
        <w:rPr>
          <w:rStyle w:val="VerbatimChar"/>
        </w:rPr>
        <w:t xml:space="preserve">## [6,] 0.9757058 1.0000000 0.9932346 0.9558303 0.8901126</w:t>
      </w:r>
    </w:p>
    <w:p>
      <w:pPr>
        <w:pStyle w:val="SourceCode"/>
      </w:pPr>
      <w:r>
        <w:rPr>
          <w:rStyle w:val="CommentTok"/>
        </w:rPr>
        <w:t xml:space="preserve"># Train/test split</w:t>
      </w:r>
      <w:r>
        <w:br/>
      </w:r>
      <w:r>
        <w:rPr>
          <w:rStyle w:val="NormalTok"/>
        </w:rPr>
        <w:t xml:space="preserve">samp </w:t>
      </w:r>
      <w:r>
        <w:rPr>
          <w:rStyle w:val="OtherTok"/>
        </w:rPr>
        <w:t xml:space="preserve">&lt;-</w:t>
      </w:r>
      <w:r>
        <w:rPr>
          <w:rStyle w:val="NormalTok"/>
        </w:rPr>
        <w:t xml:space="preserve"> </w:t>
      </w:r>
      <w:r>
        <w:rPr>
          <w:rStyle w:val="FunctionTok"/>
        </w:rPr>
        <w:t xml:space="preserve">ts_sample</w:t>
      </w:r>
      <w:r>
        <w:rPr>
          <w:rStyle w:val="NormalTok"/>
        </w:rPr>
        <w:t xml:space="preserve">(ts, </w:t>
      </w:r>
      <w:r>
        <w:rPr>
          <w:rStyle w:val="AttributeTok"/>
        </w:rPr>
        <w:t xml:space="preserve">test_size =</w:t>
      </w:r>
      <w:r>
        <w:rPr>
          <w:rStyle w:val="NormalTok"/>
        </w:rPr>
        <w:t xml:space="preserve"> </w:t>
      </w:r>
      <w:r>
        <w:rPr>
          <w:rStyle w:val="DecValTok"/>
        </w:rPr>
        <w:t xml:space="preserve">10</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as.data.frame</w:t>
      </w:r>
      <w:r>
        <w:rPr>
          <w:rStyle w:val="NormalTok"/>
        </w:rPr>
        <w:t xml:space="preserve">(samp</w:t>
      </w:r>
      <w:r>
        <w:rPr>
          <w:rStyle w:val="SpecialCharTok"/>
        </w:rPr>
        <w:t xml:space="preserve">$</w:t>
      </w:r>
      <w:r>
        <w:rPr>
          <w:rStyle w:val="NormalTok"/>
        </w:rPr>
        <w:t xml:space="preserve">train)</w:t>
      </w:r>
      <w:r>
        <w:br/>
      </w:r>
      <w:r>
        <w:rPr>
          <w:rStyle w:val="NormalTok"/>
        </w:rPr>
        <w:t xml:space="preserve">test </w:t>
      </w:r>
      <w:r>
        <w:rPr>
          <w:rStyle w:val="OtherTok"/>
        </w:rPr>
        <w:t xml:space="preserve">&lt;-</w:t>
      </w:r>
      <w:r>
        <w:rPr>
          <w:rStyle w:val="NormalTok"/>
        </w:rPr>
        <w:t xml:space="preserve"> </w:t>
      </w:r>
      <w:r>
        <w:rPr>
          <w:rStyle w:val="FunctionTok"/>
        </w:rPr>
        <w:t xml:space="preserve">as.data.frame</w:t>
      </w:r>
      <w:r>
        <w:rPr>
          <w:rStyle w:val="NormalTok"/>
        </w:rPr>
        <w:t xml:space="preserve">(samp</w:t>
      </w:r>
      <w:r>
        <w:rPr>
          <w:rStyle w:val="SpecialCharTok"/>
        </w:rPr>
        <w:t xml:space="preserve">$</w:t>
      </w:r>
      <w:r>
        <w:rPr>
          <w:rStyle w:val="NormalTok"/>
        </w:rPr>
        <w:t xml:space="preserve">test)</w:t>
      </w:r>
    </w:p>
    <w:p>
      <w:pPr>
        <w:pStyle w:val="SourceCode"/>
      </w:pPr>
      <w:r>
        <w:rPr>
          <w:rStyle w:val="CommentTok"/>
        </w:rPr>
        <w:t xml:space="preserve"># Training autoencoder (reduce 5 -&gt; 3)</w:t>
      </w:r>
      <w:r>
        <w:br/>
      </w:r>
      <w:r>
        <w:rPr>
          <w:rStyle w:val="NormalTok"/>
        </w:rPr>
        <w:t xml:space="preserve">auto </w:t>
      </w:r>
      <w:r>
        <w:rPr>
          <w:rStyle w:val="OtherTok"/>
        </w:rPr>
        <w:t xml:space="preserve">&lt;-</w:t>
      </w:r>
      <w:r>
        <w:rPr>
          <w:rStyle w:val="NormalTok"/>
        </w:rPr>
        <w:t xml:space="preserve"> </w:t>
      </w:r>
      <w:r>
        <w:rPr>
          <w:rStyle w:val="FunctionTok"/>
        </w:rPr>
        <w:t xml:space="preserve">autoenc_denoise_e</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AttributeTok"/>
        </w:rPr>
        <w:t xml:space="preserve">num_epochs=</w:t>
      </w:r>
      <w:r>
        <w:rPr>
          <w:rStyle w:val="DecValTok"/>
        </w:rPr>
        <w:t xml:space="preserve">1500</w:t>
      </w:r>
      <w:r>
        <w:rPr>
          <w:rStyle w:val="NormalTok"/>
        </w:rPr>
        <w:t xml:space="preserve">)</w:t>
      </w:r>
      <w:r>
        <w:br/>
      </w:r>
      <w:r>
        <w:rPr>
          <w:rStyle w:val="NormalTok"/>
        </w:rPr>
        <w:t xml:space="preserve">auto </w:t>
      </w:r>
      <w:r>
        <w:rPr>
          <w:rStyle w:val="OtherTok"/>
        </w:rPr>
        <w:t xml:space="preserve">&lt;-</w:t>
      </w:r>
      <w:r>
        <w:rPr>
          <w:rStyle w:val="NormalTok"/>
        </w:rPr>
        <w:t xml:space="preserve"> </w:t>
      </w:r>
      <w:r>
        <w:rPr>
          <w:rStyle w:val="FunctionTok"/>
        </w:rPr>
        <w:t xml:space="preserve">fit</w:t>
      </w:r>
      <w:r>
        <w:rPr>
          <w:rStyle w:val="NormalTok"/>
        </w:rPr>
        <w:t xml:space="preserve">(auto, train)</w:t>
      </w:r>
    </w:p>
    <w:p>
      <w:pPr>
        <w:pStyle w:val="SourceCode"/>
      </w:pPr>
      <w:r>
        <w:rPr>
          <w:rStyle w:val="NormalTok"/>
        </w:rPr>
        <w:t xml:space="preserve">fit_loss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(auto</w:t>
      </w:r>
      <w:r>
        <w:rPr>
          <w:rStyle w:val="SpecialCharTok"/>
        </w:rPr>
        <w:t xml:space="preserve">$</w:t>
      </w:r>
      <w:r>
        <w:rPr>
          <w:rStyle w:val="NormalTok"/>
        </w:rPr>
        <w:t xml:space="preserve">train_loss), </w:t>
      </w:r>
      <w:r>
        <w:rPr>
          <w:rStyle w:val="AttributeTok"/>
        </w:rPr>
        <w:t xml:space="preserve">train_loss=</w:t>
      </w:r>
      <w:r>
        <w:rPr>
          <w:rStyle w:val="NormalTok"/>
        </w:rPr>
        <w:t xml:space="preserve">auto</w:t>
      </w:r>
      <w:r>
        <w:rPr>
          <w:rStyle w:val="SpecialCharTok"/>
        </w:rPr>
        <w:t xml:space="preserve">$</w:t>
      </w:r>
      <w:r>
        <w:rPr>
          <w:rStyle w:val="NormalTok"/>
        </w:rPr>
        <w:t xml:space="preserve">train_loss,</w:t>
      </w:r>
      <w:r>
        <w:rPr>
          <w:rStyle w:val="AttributeTok"/>
        </w:rPr>
        <w:t xml:space="preserve">val_loss=</w:t>
      </w:r>
      <w:r>
        <w:rPr>
          <w:rStyle w:val="NormalTok"/>
        </w:rPr>
        <w:t xml:space="preserve">auto</w:t>
      </w:r>
      <w:r>
        <w:rPr>
          <w:rStyle w:val="SpecialCharTok"/>
        </w:rPr>
        <w:t xml:space="preserve">$</w:t>
      </w:r>
      <w:r>
        <w:rPr>
          <w:rStyle w:val="NormalTok"/>
        </w:rPr>
        <w:t xml:space="preserve">val_loss)</w:t>
      </w:r>
      <w:r>
        <w:br/>
      </w:r>
      <w:r>
        <w:br/>
      </w:r>
      <w:r>
        <w:rPr>
          <w:rStyle w:val="NormalTok"/>
        </w:rPr>
        <w:t xml:space="preserve">grf </w:t>
      </w:r>
      <w:r>
        <w:rPr>
          <w:rStyle w:val="OtherTok"/>
        </w:rPr>
        <w:t xml:space="preserve">&lt;-</w:t>
      </w:r>
      <w:r>
        <w:rPr>
          <w:rStyle w:val="NormalTok"/>
        </w:rPr>
        <w:t xml:space="preserve"> </w:t>
      </w:r>
      <w:r>
        <w:rPr>
          <w:rStyle w:val="FunctionTok"/>
        </w:rPr>
        <w:t xml:space="preserve">plot_series</w:t>
      </w:r>
      <w:r>
        <w:rPr>
          <w:rStyle w:val="NormalTok"/>
        </w:rPr>
        <w:t xml:space="preserve">(fit_loss, </w:t>
      </w:r>
      <w:r>
        <w:rPr>
          <w:rStyle w:val="AttributeTok"/>
        </w:rPr>
        <w:t xml:space="preserve">colors=</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w:t>
      </w:r>
      <w:r>
        <w:br/>
      </w:r>
      <w:r>
        <w:rPr>
          <w:rStyle w:val="FunctionTok"/>
        </w:rPr>
        <w:t xml:space="preserve">plot</w:t>
      </w:r>
      <w:r>
        <w:rPr>
          <w:rStyle w:val="NormalTok"/>
        </w:rPr>
        <w:t xml:space="preserve">(grf)</w:t>
      </w:r>
    </w:p>
    <w:p>
      <w:pPr>
        <w:pStyle w:val="FirstParagraph"/>
      </w:pPr>
      <w:r>
        <w:drawing>
          <wp:inline>
            <wp:extent cx="4620126" cy="3696101"/>
            <wp:effectExtent b="0" l="0" r="0" t="0"/>
            <wp:docPr descr="" title="" id="21" name="Picture"/>
            <a:graphic>
              <a:graphicData uri="http://schemas.openxmlformats.org/drawingml/2006/picture">
                <pic:pic>
                  <pic:nvPicPr>
                    <pic:cNvPr descr="/home/gpca/daltoolboxdp/examples-word/autoencoder/autoenc_denoise_e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Convergence should be stable; too much noise can hinder fitting.</w:t>
      </w:r>
    </w:p>
    <w:p>
      <w:pPr>
        <w:pStyle w:val="SourceCode"/>
      </w:pPr>
      <w:r>
        <w:rPr>
          <w:rStyle w:val="CommentTok"/>
        </w:rPr>
        <w:t xml:space="preserve"># Testing the autoencoder</w:t>
      </w:r>
      <w:r>
        <w:br/>
      </w:r>
      <w:r>
        <w:rPr>
          <w:rStyle w:val="CommentTok"/>
        </w:rPr>
        <w:t xml:space="preserve"># Show test samples and display encoding</w:t>
      </w:r>
      <w:r>
        <w:br/>
      </w:r>
      <w:r>
        <w:rPr>
          <w:rStyle w:val="FunctionTok"/>
        </w:rPr>
        <w:t xml:space="preserve">print</w:t>
      </w:r>
      <w:r>
        <w:rPr>
          <w:rStyle w:val="NormalTok"/>
        </w:rPr>
        <w:t xml:space="preserve">(</w:t>
      </w:r>
      <w:r>
        <w:rPr>
          <w:rStyle w:val="FunctionTok"/>
        </w:rPr>
        <w:t xml:space="preserve">head</w:t>
      </w:r>
      <w:r>
        <w:rPr>
          <w:rStyle w:val="NormalTok"/>
        </w:rPr>
        <w:t xml:space="preserve">(test))</w:t>
      </w:r>
    </w:p>
    <w:p>
      <w:pPr>
        <w:pStyle w:val="SourceCode"/>
      </w:pPr>
      <w:r>
        <w:rPr>
          <w:rStyle w:val="VerbatimChar"/>
        </w:rPr>
        <w:t xml:space="preserve">##          t4        t3        t2        t1        t0</w:t>
      </w:r>
      <w:r>
        <w:br/>
      </w:r>
      <w:r>
        <w:rPr>
          <w:rStyle w:val="VerbatimChar"/>
        </w:rPr>
        <w:t xml:space="preserve">## 1 0.7258342 0.8294719 0.9126527 0.9702046 0.9985496</w:t>
      </w:r>
      <w:r>
        <w:br/>
      </w:r>
      <w:r>
        <w:rPr>
          <w:rStyle w:val="VerbatimChar"/>
        </w:rPr>
        <w:t xml:space="preserve">## 2 0.8294719 0.9126527 0.9702046 0.9985496 0.9959251</w:t>
      </w:r>
      <w:r>
        <w:br/>
      </w:r>
      <w:r>
        <w:rPr>
          <w:rStyle w:val="VerbatimChar"/>
        </w:rPr>
        <w:t xml:space="preserve">## 3 0.9126527 0.9702046 0.9985496 0.9959251 0.9624944</w:t>
      </w:r>
      <w:r>
        <w:br/>
      </w:r>
      <w:r>
        <w:rPr>
          <w:rStyle w:val="VerbatimChar"/>
        </w:rPr>
        <w:t xml:space="preserve">## 4 0.9702046 0.9985496 0.9959251 0.9624944 0.9003360</w:t>
      </w:r>
      <w:r>
        <w:br/>
      </w:r>
      <w:r>
        <w:rPr>
          <w:rStyle w:val="VerbatimChar"/>
        </w:rPr>
        <w:t xml:space="preserve">## 5 0.9985496 0.9959251 0.9624944 0.9003360 0.8133146</w:t>
      </w:r>
      <w:r>
        <w:br/>
      </w:r>
      <w:r>
        <w:rPr>
          <w:rStyle w:val="VerbatimChar"/>
        </w:rPr>
        <w:t xml:space="preserve">## 6 0.9959251 0.9624944 0.9003360 0.8133146 0.7068409</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transform</w:t>
      </w:r>
      <w:r>
        <w:rPr>
          <w:rStyle w:val="NormalTok"/>
        </w:rPr>
        <w:t xml:space="preserve">(auto, test)</w:t>
      </w:r>
      <w:r>
        <w:br/>
      </w:r>
      <w:r>
        <w:rPr>
          <w:rStyle w:val="FunctionTok"/>
        </w:rPr>
        <w:t xml:space="preserve">print</w:t>
      </w:r>
      <w:r>
        <w:rPr>
          <w:rStyle w:val="NormalTok"/>
        </w:rPr>
        <w:t xml:space="preserve">(</w:t>
      </w:r>
      <w:r>
        <w:rPr>
          <w:rStyle w:val="FunctionTok"/>
        </w:rPr>
        <w:t xml:space="preserve">head</w:t>
      </w:r>
      <w:r>
        <w:rPr>
          <w:rStyle w:val="NormalTok"/>
        </w:rPr>
        <w:t xml:space="preserve">(result))</w:t>
      </w:r>
    </w:p>
    <w:p>
      <w:pPr>
        <w:pStyle w:val="SourceCode"/>
      </w:pPr>
      <w:r>
        <w:rPr>
          <w:rStyle w:val="VerbatimChar"/>
        </w:rPr>
        <w:t xml:space="preserve">##           [,1]      [,2]      [,3]</w:t>
      </w:r>
      <w:r>
        <w:br/>
      </w:r>
      <w:r>
        <w:rPr>
          <w:rStyle w:val="VerbatimChar"/>
        </w:rPr>
        <w:t xml:space="preserve">## [1,] 0.6138985 -1.472368 0.1688247</w:t>
      </w:r>
      <w:r>
        <w:br/>
      </w:r>
      <w:r>
        <w:rPr>
          <w:rStyle w:val="VerbatimChar"/>
        </w:rPr>
        <w:t xml:space="preserve">## [2,] 0.6819679 -1.522876 0.2663558</w:t>
      </w:r>
      <w:r>
        <w:br/>
      </w:r>
      <w:r>
        <w:rPr>
          <w:rStyle w:val="VerbatimChar"/>
        </w:rPr>
        <w:t xml:space="preserve">## [3,] 0.7242357 -1.527592 0.3609856</w:t>
      </w:r>
      <w:r>
        <w:br/>
      </w:r>
      <w:r>
        <w:rPr>
          <w:rStyle w:val="VerbatimChar"/>
        </w:rPr>
        <w:t xml:space="preserve">## [4,] 0.7380739 -1.486221 0.4468301</w:t>
      </w:r>
      <w:r>
        <w:br/>
      </w:r>
      <w:r>
        <w:rPr>
          <w:rStyle w:val="VerbatimChar"/>
        </w:rPr>
        <w:t xml:space="preserve">## [5,] 0.7226220 -1.401336 0.5185524</w:t>
      </w:r>
      <w:r>
        <w:br/>
      </w:r>
      <w:r>
        <w:rPr>
          <w:rStyle w:val="VerbatimChar"/>
        </w:rPr>
        <w:t xml:space="preserve">## [6,] 0.6788408 -1.278216 0.5716927</w:t>
      </w:r>
    </w:p>
    <w:p>
      <w:pPr>
        <w:pStyle w:val="FirstParagraph"/>
      </w:pPr>
      <w:r>
        <w:t xml:space="preserve">References</w:t>
      </w:r>
      <w:r>
        <w:t xml:space="preserve"> </w:t>
      </w:r>
      <w:r>
        <w:t xml:space="preserve">- Vincent, P., Larochelle, H., Bengio, Y., &amp; Manzagol, P. A. (2008). Extracting and composing robust features with denoising autoencoders. ICML.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2025-10-29T15:01:51Z</dcterms:created>
  <dcterms:modified xsi:type="dcterms:W3CDTF">2025-10-29T15:01:51Z</dcterms:modified>
</cp:coreProperties>
</file>

<file path=docProps/custom.xml><?xml version="1.0" encoding="utf-8"?>
<Properties xmlns="http://schemas.openxmlformats.org/officeDocument/2006/custom-properties" xmlns:vt="http://schemas.openxmlformats.org/officeDocument/2006/docPropsVTypes"/>
</file>