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decode---overview"/>
    <w:p>
      <w:pPr>
        <w:pStyle w:val="Heading2"/>
      </w:pPr>
      <w:r>
        <w:t xml:space="preserve">Autoencoder (Encode-Decode) - Overview</w:t>
      </w:r>
    </w:p>
    <w:p>
      <w:pPr>
        <w:pStyle w:val="FirstParagraph"/>
      </w:pPr>
      <w:r>
        <w:t xml:space="preserve">This example shows an autoencoder that encodes and reconstructs the input. After training the reduction from p -&gt; k dimensions, the model decodes back to p. The better the training, the closer the reconstruction is to the original (low reconstruction error).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Build time-series windows</w:t>
      </w:r>
      <w:r>
        <w:t xml:space="preserve"> </w:t>
      </w:r>
      <w:r>
        <w:t xml:space="preserve">2) Normalize data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AE (5 -&gt; 3) and track losses</w:t>
      </w:r>
      <w:r>
        <w:t xml:space="preserve"> </w:t>
      </w:r>
      <w:r>
        <w:t xml:space="preserve">5) Reconstruct and compute metrics (R2, MAPE)</w:t>
      </w:r>
    </w:p>
    <w:p>
      <w:pPr>
        <w:pStyle w:val="SourceCode"/>
      </w:pPr>
      <w:r>
        <w:rPr>
          <w:rStyle w:val="CommentTok"/>
        </w:rPr>
        <w:t xml:space="preserve"># Vanilla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 from the $k$ dimensions the data is returned back to $p$ dimensions. The higher the autoencoder quality, the more similar is the output to the input.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(reduction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Loss curves (train and 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 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Testing: reconstruction of the test 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0.7256213 0.8273834 0.9135981 0.9685796 0.9990532</w:t>
      </w:r>
      <w:r>
        <w:br/>
      </w:r>
      <w:r>
        <w:rPr>
          <w:rStyle w:val="VerbatimChar"/>
        </w:rPr>
        <w:t xml:space="preserve">## [2,] 0.8307543 0.9109414 0.9716675 0.9992064 0.9972239</w:t>
      </w:r>
      <w:r>
        <w:br/>
      </w:r>
      <w:r>
        <w:rPr>
          <w:rStyle w:val="VerbatimChar"/>
        </w:rPr>
        <w:t xml:space="preserve">## [3,] 0.9165273 0.9703459 0.9989313 0.9986966 0.9617288</w:t>
      </w:r>
      <w:r>
        <w:br/>
      </w:r>
      <w:r>
        <w:rPr>
          <w:rStyle w:val="VerbatimChar"/>
        </w:rPr>
        <w:t xml:space="preserve">## [4,] 0.9727497 0.9964972 0.9927350 0.9656986 0.8969456</w:t>
      </w:r>
      <w:r>
        <w:br/>
      </w:r>
      <w:r>
        <w:rPr>
          <w:rStyle w:val="VerbatimChar"/>
        </w:rPr>
        <w:t xml:space="preserve">## [5,] 0.9991249 0.9923728 0.9592544 0.9018209 0.8098004</w:t>
      </w:r>
      <w:r>
        <w:br/>
      </w:r>
      <w:r>
        <w:rPr>
          <w:rStyle w:val="VerbatimChar"/>
        </w:rPr>
        <w:t xml:space="preserve">## [6,] 0.9972981 0.9601548 0.8990626 0.8124959 0.7045799</w:t>
      </w:r>
    </w:p>
    <w:p>
      <w:pPr>
        <w:pStyle w:val="SourceCode"/>
      </w:pPr>
      <w:r>
        <w:rPr>
          <w:rStyle w:val="CommentTok"/>
        </w:rPr>
        <w:t xml:space="preserve"># Evaluating reconstruction quality: R2 and MAPE per attribute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0.999499928930779 MAPE: 0.00241494349282621"</w:t>
      </w:r>
      <w:r>
        <w:br/>
      </w:r>
      <w:r>
        <w:rPr>
          <w:rStyle w:val="VerbatimChar"/>
        </w:rPr>
        <w:t xml:space="preserve">## [1] "t3 R2 test: 0.999350204824708 MAPE: 0.00302685115953289"</w:t>
      </w:r>
      <w:r>
        <w:br/>
      </w:r>
      <w:r>
        <w:rPr>
          <w:rStyle w:val="VerbatimChar"/>
        </w:rPr>
        <w:t xml:space="preserve">## [1] "t2 R2 test: 0.999917098669241 MAPE: 0.00244701658448229"</w:t>
      </w:r>
      <w:r>
        <w:br/>
      </w:r>
      <w:r>
        <w:rPr>
          <w:rStyle w:val="VerbatimChar"/>
        </w:rPr>
        <w:t xml:space="preserve">## [1] "t1 R2 test: 0.999942039671955 MAPE: 0.00332585502327989"</w:t>
      </w:r>
      <w:r>
        <w:br/>
      </w:r>
      <w:r>
        <w:rPr>
          <w:rStyle w:val="VerbatimChar"/>
        </w:rPr>
        <w:t xml:space="preserve">## [1] "t0 R2 test: 0.999936199734384 MAPE: 0.00327150389105099"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0.999729094366213 MAPE: 0.00289723403023445"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2025-10-29T14:01:55Z</dcterms:created>
  <dcterms:modified xsi:type="dcterms:W3CDTF">2025-10-29T14:01:55Z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