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"/>
    <w:p>
      <w:pPr>
        <w:pStyle w:val="Heading2"/>
      </w:pPr>
      <w:r>
        <w:t xml:space="preserve">Variational Autoencoder (encode)</w:t>
      </w:r>
    </w:p>
    <w:p>
      <w:pPr>
        <w:pStyle w:val="FirstParagraph"/>
      </w:pPr>
      <w:r>
        <w:t xml:space="preserve">This example uses a Variational Autoencoder (VAE) to learn latent representations of time-series windows. The VAE reduces from p to k dimensions and regularizes the latent space to approximate a target distribution (e.g., standard normal) via a KL term.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Loss: reconstruction + KL divergence between the latent distribution and the prior.</w:t>
      </w:r>
      <w:r>
        <w:t xml:space="preserve"> </w:t>
      </w:r>
      <w:r>
        <w:t xml:space="preserve">- Useful for generating continuous, well-behaved representations in latent space.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VAE: reduce from 5 -&gt; 3 dimensions (p -&gt; k)</w:t>
      </w:r>
      <w:r>
        <w:br/>
      </w:r>
      <w:r>
        <w:rPr>
          <w:rStyle w:val="CommentTok"/>
        </w:rPr>
        <w:t xml:space="preserve"># - num_epochs: fewer epochs may suffice given the additional KL term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variational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[,2]        [,3]        [,4]          [,5]         [,6]</w:t>
      </w:r>
      <w:r>
        <w:br/>
      </w:r>
      <w:r>
        <w:rPr>
          <w:rStyle w:val="VerbatimChar"/>
        </w:rPr>
        <w:t xml:space="preserve">## [1,] -0.05441125 0.2229130 -0.06870109 -0.01014933  0.0023267455  0.001223829</w:t>
      </w:r>
      <w:r>
        <w:br/>
      </w:r>
      <w:r>
        <w:rPr>
          <w:rStyle w:val="VerbatimChar"/>
        </w:rPr>
        <w:t xml:space="preserve">## [2,] -0.01811695 0.2521625 -0.02667102 -0.01229730 -0.0014747716  0.003800359</w:t>
      </w:r>
      <w:r>
        <w:br/>
      </w:r>
      <w:r>
        <w:rPr>
          <w:rStyle w:val="VerbatimChar"/>
        </w:rPr>
        <w:t xml:space="preserve">## [3,]  0.03062835 0.2499319  0.02800947 -0.01343963 -0.0029293373  0.004565883</w:t>
      </w:r>
      <w:r>
        <w:br/>
      </w:r>
      <w:r>
        <w:rPr>
          <w:rStyle w:val="VerbatimChar"/>
        </w:rPr>
        <w:t xml:space="preserve">## [4,]  0.07587761 0.2209470  0.07767614 -0.01319459 -0.0036799908  0.004955817</w:t>
      </w:r>
      <w:r>
        <w:br/>
      </w:r>
      <w:r>
        <w:rPr>
          <w:rStyle w:val="VerbatimChar"/>
        </w:rPr>
        <w:t xml:space="preserve">## [5,]  0.10965651 0.1711112  0.11656408 -0.01234447 -0.0028897002  0.004129704</w:t>
      </w:r>
      <w:r>
        <w:br/>
      </w:r>
      <w:r>
        <w:rPr>
          <w:rStyle w:val="VerbatimChar"/>
        </w:rPr>
        <w:t xml:space="preserve">## [6,]  0.12758264 0.1116226  0.13405931 -0.01322078  0.0004401989 -0.001453571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2025-10-28T17:01:06Z</dcterms:created>
  <dcterms:modified xsi:type="dcterms:W3CDTF">2025-10-28T17:01:06Z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