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afebdb133deda6ec7ba00a0db2f63663d82310"/>
    <w:p>
      <w:pPr>
        <w:pStyle w:val="Heading2"/>
      </w:pPr>
      <w:r>
        <w:t xml:space="preserve">21. Autoencoder (Encode-Decode) with Static Validation and Patience</w:t>
      </w:r>
    </w:p>
    <w:p>
      <w:pPr>
        <w:pStyle w:val="FirstParagraph"/>
      </w:pPr>
      <w:r>
        <w:t xml:space="preserve">This example keeps the simple dense autoencoder architecture, but changes the training regime to use a fixed validation split and patience-based early stopping. It is useful when reconstruction quality matters and you want a stable reference validation subset across epochs.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does not improve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220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1_autoenc_ed_static_patience_files/c291efedf9d458060f732145b797609d44d4546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0.7328157 0.8337564 0.9149713 0.9757506 0.9887762</w:t>
      </w:r>
      <w:r>
        <w:br/>
      </w:r>
      <w:r>
        <w:rPr>
          <w:rStyle w:val="VerbatimChar"/>
        </w:rPr>
        <w:t xml:space="preserve">## 2 0.8337387 0.9110261 0.9802898 1.0000912 0.9900860</w:t>
      </w:r>
      <w:r>
        <w:br/>
      </w:r>
      <w:r>
        <w:rPr>
          <w:rStyle w:val="VerbatimChar"/>
        </w:rPr>
        <w:t xml:space="preserve">## 3 0.9132395 0.9664812 1.0154240 0.9914287 0.9618345</w:t>
      </w:r>
      <w:r>
        <w:br/>
      </w:r>
      <w:r>
        <w:rPr>
          <w:rStyle w:val="VerbatimChar"/>
        </w:rPr>
        <w:t xml:space="preserve">## 4 0.9674625 0.9955186 1.0162576 0.9510264 0.9020799</w:t>
      </w:r>
      <w:r>
        <w:br/>
      </w:r>
      <w:r>
        <w:rPr>
          <w:rStyle w:val="VerbatimChar"/>
        </w:rPr>
        <w:t xml:space="preserve">## 5 0.9935607 0.9914650 0.9790579 0.8850672 0.8165067</w:t>
      </w:r>
      <w:r>
        <w:br/>
      </w:r>
      <w:r>
        <w:rPr>
          <w:rStyle w:val="VerbatimChar"/>
        </w:rPr>
        <w:t xml:space="preserve">## 6 0.9946659 0.9575595 0.9081933 0.8013715 0.7092072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0.997185257761074 MAPE: 0.0056384137784752"</w:t>
      </w:r>
      <w:r>
        <w:br/>
      </w:r>
      <w:r>
        <w:rPr>
          <w:rStyle w:val="VerbatimChar"/>
        </w:rPr>
        <w:t xml:space="preserve">## [1] "t3 R2 test: 0.997301968801935 MAPE: 0.00717979260194877"</w:t>
      </w:r>
      <w:r>
        <w:br/>
      </w:r>
      <w:r>
        <w:rPr>
          <w:rStyle w:val="VerbatimChar"/>
        </w:rPr>
        <w:t xml:space="preserve">## [1] "t2 R2 test: 0.999768121569177 MAPE: 0.0212359740765632"</w:t>
      </w:r>
      <w:r>
        <w:br/>
      </w:r>
      <w:r>
        <w:rPr>
          <w:rStyle w:val="VerbatimChar"/>
        </w:rPr>
        <w:t xml:space="preserve">## [1] "t1 R2 test: 0.99899416043616 MAPE: 0.00986191536208042"</w:t>
      </w:r>
      <w:r>
        <w:br/>
      </w:r>
      <w:r>
        <w:rPr>
          <w:rStyle w:val="VerbatimChar"/>
        </w:rPr>
        <w:t xml:space="preserve">## [1] "t0 R2 test: 0.999392433838425 MAPE: 0.0160481172307995"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0.998528388481354 MAPE: 0.0119928426099734"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22_autoenc_ed_dynamic_patience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2026-05-14T04:14:40Z</dcterms:created>
  <dcterms:modified xsi:type="dcterms:W3CDTF">2026-05-14T04:14:40Z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