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2" w:name="Xbbc804b58d9476b7a26a42a52c48a4b9b6964fb"/>
    <w:p>
      <w:pPr>
        <w:pStyle w:val="Heading2"/>
      </w:pPr>
      <w:r>
        <w:t xml:space="preserve">22. Autoencoder (Encode-Decode) with Dynamic Validation and Patience</w:t>
      </w:r>
    </w:p>
    <w:p>
      <w:pPr>
        <w:pStyle w:val="FirstParagraph"/>
      </w:pPr>
      <w:r>
        <w:t xml:space="preserve">This example keeps the same simple dense autoencoder architecture, but redraws the validation split at each epoch. It is useful when a single fixed holdout seems too brittle for the available data.</w:t>
      </w:r>
    </w:p>
    <w:p>
      <w:pPr>
        <w:pStyle w:val="BodyText"/>
      </w:pPr>
      <w:r>
        <w:t xml:space="preserve">Prerequisites</w:t>
      </w:r>
      <w:r>
        <w:t xml:space="preserve"> </w:t>
      </w:r>
      <w:r>
        <w:t xml:space="preserve">- Reticulate configured and Python with PyTorch installed</w:t>
      </w:r>
      <w:r>
        <w:t xml:space="preserve"> </w:t>
      </w:r>
      <w:r>
        <w:t xml:space="preserve">- R packages: daltoolbox, tspredit, daltoolboxdp, ggplot2</w:t>
      </w:r>
    </w:p>
    <w:p>
      <w:pPr>
        <w:pStyle w:val="SourceCode"/>
      </w:pP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url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"https://raw.githubusercontent.com/cefet-rj-dal/daltoolboxdp/main/examples/seed.R"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 Installing packages</w:t>
      </w:r>
      <w:r>
        <w:br/>
      </w:r>
      <w:r>
        <w:rPr>
          <w:rStyle w:val="CommentTok"/>
        </w:rPr>
        <w:t xml:space="preserve">#install.packages("tspredit")</w:t>
      </w:r>
      <w:r>
        <w:br/>
      </w:r>
      <w:r>
        <w:rPr>
          <w:rStyle w:val="CommentTok"/>
        </w:rPr>
        <w:t xml:space="preserve">#install.packages("daltoolboxdp")</w:t>
      </w:r>
    </w:p>
    <w:p>
      <w:pPr>
        <w:pStyle w:val="SourceCode"/>
      </w:pPr>
      <w:r>
        <w:rPr>
          <w:rStyle w:val="CommentTok"/>
        </w:rPr>
        <w:t xml:space="preserve"># Loading packages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(tspredit)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(daltoolboxdp)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</w:p>
    <w:p>
      <w:pPr>
        <w:pStyle w:val="SourceCode"/>
      </w:pPr>
      <w:r>
        <w:rPr>
          <w:rStyle w:val="CommentTok"/>
        </w:rPr>
        <w:t xml:space="preserve"># Example dataset (series -&gt; windows)</w:t>
      </w:r>
      <w:r>
        <w:br/>
      </w:r>
      <w:r>
        <w:rPr>
          <w:rStyle w:val="FunctionTok"/>
        </w:rPr>
        <w:t xml:space="preserve">data</w:t>
      </w:r>
      <w:r>
        <w:rPr>
          <w:rStyle w:val="NormalTok"/>
        </w:rPr>
        <w:t xml:space="preserve">(tsd)</w:t>
      </w:r>
      <w:r>
        <w:br/>
      </w:r>
      <w:r>
        <w:br/>
      </w:r>
      <w:r>
        <w:rPr>
          <w:rStyle w:val="NormalTok"/>
        </w:rPr>
        <w:t xml:space="preserve">sw_size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br/>
      </w:r>
      <w:r>
        <w:rPr>
          <w:rStyle w:val="NormalTok"/>
        </w:rPr>
        <w:t xml:space="preserve">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ts_data</w:t>
      </w:r>
      <w:r>
        <w:rPr>
          <w:rStyle w:val="NormalTok"/>
        </w:rPr>
        <w:t xml:space="preserve">(tsd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y, sw_size)</w:t>
      </w:r>
      <w:r>
        <w:br/>
      </w:r>
      <w:r>
        <w:br/>
      </w:r>
      <w:r>
        <w:rPr>
          <w:rStyle w:val="NormalTok"/>
        </w:rPr>
        <w:t xml:space="preserve">preproc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ts_norm_gminmax</w:t>
      </w:r>
      <w:r>
        <w:rPr>
          <w:rStyle w:val="NormalTok"/>
        </w:rPr>
        <w:t xml:space="preserve">()</w:t>
      </w:r>
      <w:r>
        <w:br/>
      </w:r>
      <w:r>
        <w:rPr>
          <w:rStyle w:val="FunctionTok"/>
        </w:rPr>
        <w:t xml:space="preserve">set_example_seed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preproc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(preproc, ts)</w:t>
      </w:r>
      <w:r>
        <w:br/>
      </w:r>
      <w:r>
        <w:rPr>
          <w:rStyle w:val="NormalTok"/>
        </w:rPr>
        <w:t xml:space="preserve">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transform</w:t>
      </w:r>
      <w:r>
        <w:rPr>
          <w:rStyle w:val="NormalTok"/>
        </w:rPr>
        <w:t xml:space="preserve">(preproc, ts)</w:t>
      </w:r>
      <w:r>
        <w:br/>
      </w:r>
      <w:r>
        <w:br/>
      </w:r>
      <w:r>
        <w:rPr>
          <w:rStyle w:val="NormalTok"/>
        </w:rPr>
        <w:t xml:space="preserve">samp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ts_sample</w:t>
      </w:r>
      <w:r>
        <w:rPr>
          <w:rStyle w:val="NormalTok"/>
        </w:rPr>
        <w:t xml:space="preserve">(ts, </w:t>
      </w:r>
      <w:r>
        <w:rPr>
          <w:rStyle w:val="AttributeTok"/>
        </w:rPr>
        <w:t xml:space="preserve">test_size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as.data.frame</w:t>
      </w:r>
      <w:r>
        <w:rPr>
          <w:rStyle w:val="NormalTok"/>
        </w:rPr>
        <w:t xml:space="preserve">(samp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train)</w:t>
      </w:r>
      <w:r>
        <w:br/>
      </w:r>
      <w:r>
        <w:rPr>
          <w:rStyle w:val="NormalTok"/>
        </w:rPr>
        <w:t xml:space="preserve">test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as.data.frame</w:t>
      </w:r>
      <w:r>
        <w:rPr>
          <w:rStyle w:val="NormalTok"/>
        </w:rPr>
        <w:t xml:space="preserve">(samp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test)</w:t>
      </w:r>
    </w:p>
    <w:p>
      <w:pPr>
        <w:pStyle w:val="SourceCode"/>
      </w:pPr>
      <w:r>
        <w:rPr>
          <w:rStyle w:val="CommentTok"/>
        </w:rPr>
        <w:t xml:space="preserve"># Dynamic validation with patience-based early stopping</w:t>
      </w:r>
      <w:r>
        <w:br/>
      </w:r>
      <w:r>
        <w:rPr>
          <w:rStyle w:val="NormalTok"/>
        </w:rPr>
        <w:t xml:space="preserve">auto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autoenc_ed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epochs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300</w:t>
      </w:r>
      <w:r>
        <w:rPr>
          <w:rStyle w:val="DataTypeTok"/>
        </w:rPr>
        <w:t xml:space="preserve">L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validation_strategy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"dynamic"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stopping_rule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"patience"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patience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rPr>
          <w:rStyle w:val="DataTypeTok"/>
        </w:rPr>
        <w:t xml:space="preserve">L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val_ratio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set_example_seed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auto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(auto, train)</w:t>
      </w:r>
    </w:p>
    <w:p>
      <w:pPr>
        <w:pStyle w:val="FirstParagraph"/>
      </w:pPr>
      <w:r>
        <w:t xml:space="preserve">Training configuration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validation_strategy = "dynamic"</w:t>
      </w:r>
      <w:r>
        <w:t xml:space="preserve"> </w:t>
      </w:r>
      <w:r>
        <w:t xml:space="preserve">redraws the validation split at each epoch.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stopping_rule = "patience"</w:t>
      </w:r>
      <w:r>
        <w:t xml:space="preserve"> </w:t>
      </w:r>
      <w:r>
        <w:t xml:space="preserve">stops training when recent validation values stop improving enough.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epochs = 300L</w:t>
      </w:r>
      <w:r>
        <w:t xml:space="preserve"> </w:t>
      </w:r>
      <w:r>
        <w:t xml:space="preserve">is only a ceiling; the realized duration depends on early stopping.</w:t>
      </w:r>
    </w:p>
    <w:p>
      <w:pPr>
        <w:pStyle w:val="SourceCode"/>
      </w:pPr>
      <w:r>
        <w:rPr>
          <w:rStyle w:val="CommentTok"/>
        </w:rPr>
        <w:t xml:space="preserve"># Effective training duration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train_loss))</w:t>
      </w:r>
    </w:p>
    <w:p>
      <w:pPr>
        <w:pStyle w:val="SourceCode"/>
      </w:pPr>
      <w:r>
        <w:rPr>
          <w:rStyle w:val="VerbatimChar"/>
        </w:rPr>
        <w:t xml:space="preserve">## [1] 175</w:t>
      </w:r>
    </w:p>
    <w:p>
      <w:pPr>
        <w:pStyle w:val="SourceCode"/>
      </w:pPr>
      <w:r>
        <w:rPr>
          <w:rStyle w:val="CommentTok"/>
        </w:rPr>
        <w:t xml:space="preserve"># Training and validation curves</w:t>
      </w:r>
      <w:r>
        <w:br/>
      </w:r>
      <w:r>
        <w:rPr>
          <w:rStyle w:val="NormalTok"/>
        </w:rPr>
        <w:t xml:space="preserve">fit_loss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seq_along</w:t>
      </w:r>
      <w:r>
        <w:rPr>
          <w:rStyle w:val="NormalTok"/>
        </w:rPr>
        <w:t xml:space="preserve">(auto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train_loss), </w:t>
      </w:r>
      <w:r>
        <w:rPr>
          <w:rStyle w:val="AttributeTok"/>
        </w:rPr>
        <w:t xml:space="preserve">train_loss =</w:t>
      </w:r>
      <w:r>
        <w:rPr>
          <w:rStyle w:val="NormalTok"/>
        </w:rPr>
        <w:t xml:space="preserve"> 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train_loss)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is.null</w:t>
      </w:r>
      <w:r>
        <w:rPr>
          <w:rStyle w:val="NormalTok"/>
        </w:rPr>
        <w:t xml:space="preserve">(auto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val_loss) </w:t>
      </w:r>
      <w:r>
        <w:rPr>
          <w:rStyle w:val="SpecialChar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val_loss)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fit_loss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val_loss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val_loss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colors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StringTok"/>
        </w:rPr>
        <w:t xml:space="preserve">"val_loss"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(fit_loss))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"Blue"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"Orange"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"Blue"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grf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plot_series</w:t>
      </w:r>
      <w:r>
        <w:rPr>
          <w:rStyle w:val="NormalTok"/>
        </w:rPr>
        <w:t xml:space="preserve">(fit_loss, </w:t>
      </w:r>
      <w:r>
        <w:rPr>
          <w:rStyle w:val="AttributeTok"/>
        </w:rPr>
        <w:t xml:space="preserve">colors =</w:t>
      </w:r>
      <w:r>
        <w:rPr>
          <w:rStyle w:val="NormalTok"/>
        </w:rPr>
        <w:t xml:space="preserve"> colors)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(grf)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0" name="Picture"/>
            <a:graphic>
              <a:graphicData uri="http://schemas.openxmlformats.org/drawingml/2006/picture">
                <pic:pic>
                  <pic:nvPicPr>
                    <pic:cNvPr descr="/home/gpca/daltoolboxdp/examples/autoencoder/doc/22_autoenc_ed_dynamic_patience_files/adc5523afd8fafef32aacb45b88217049e9b278d.png" id="11" name="Picture"/>
                    <pic:cNvPicPr>
                      <a:picLocks noChangeArrowheads="1"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CommentTok"/>
        </w:rPr>
        <w:t xml:space="preserve"># Testing: reconstruction of the test set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(test))</w:t>
      </w:r>
    </w:p>
    <w:p>
      <w:pPr>
        <w:pStyle w:val="SourceCode"/>
      </w:pPr>
      <w:r>
        <w:rPr>
          <w:rStyle w:val="VerbatimChar"/>
        </w:rPr>
        <w:t xml:space="preserve">##          t4        t3        t2        t1        t0</w:t>
      </w:r>
      <w:r>
        <w:br/>
      </w:r>
      <w:r>
        <w:rPr>
          <w:rStyle w:val="VerbatimChar"/>
        </w:rPr>
        <w:t xml:space="preserve">## 1 0.7258342 0.8294719 0.9126527 0.9702046 0.9985496</w:t>
      </w:r>
      <w:r>
        <w:br/>
      </w:r>
      <w:r>
        <w:rPr>
          <w:rStyle w:val="VerbatimChar"/>
        </w:rPr>
        <w:t xml:space="preserve">## 2 0.8294719 0.9126527 0.9702046 0.9985496 0.9959251</w:t>
      </w:r>
      <w:r>
        <w:br/>
      </w:r>
      <w:r>
        <w:rPr>
          <w:rStyle w:val="VerbatimChar"/>
        </w:rPr>
        <w:t xml:space="preserve">## 3 0.9126527 0.9702046 0.9985496 0.9959251 0.9624944</w:t>
      </w:r>
      <w:r>
        <w:br/>
      </w:r>
      <w:r>
        <w:rPr>
          <w:rStyle w:val="VerbatimChar"/>
        </w:rPr>
        <w:t xml:space="preserve">## 4 0.9702046 0.9985496 0.9959251 0.9624944 0.9003360</w:t>
      </w:r>
      <w:r>
        <w:br/>
      </w:r>
      <w:r>
        <w:rPr>
          <w:rStyle w:val="VerbatimChar"/>
        </w:rPr>
        <w:t xml:space="preserve">## 5 0.9985496 0.9959251 0.9624944 0.9003360 0.8133146</w:t>
      </w:r>
      <w:r>
        <w:br/>
      </w:r>
      <w:r>
        <w:rPr>
          <w:rStyle w:val="VerbatimChar"/>
        </w:rPr>
        <w:t xml:space="preserve">## 6 0.9959251 0.9624944 0.9003360 0.8133146 0.7068409</w:t>
      </w:r>
    </w:p>
    <w:p>
      <w:pPr>
        <w:pStyle w:val="SourceCode"/>
      </w:pPr>
      <w:r>
        <w:rPr>
          <w:rStyle w:val="NormalTok"/>
        </w:rPr>
        <w:t xml:space="preserve">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transform</w:t>
      </w:r>
      <w:r>
        <w:rPr>
          <w:rStyle w:val="NormalTok"/>
        </w:rPr>
        <w:t xml:space="preserve">(auto, test)</w:t>
      </w:r>
      <w:r>
        <w:br/>
      </w:r>
      <w:r>
        <w:rPr>
          <w:rStyle w:val="NormalTok"/>
        </w:rPr>
        <w:t xml:space="preserve">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as.data.frame</w:t>
      </w:r>
      <w:r>
        <w:rPr>
          <w:rStyle w:val="NormalTok"/>
        </w:rPr>
        <w:t xml:space="preserve">(result)</w:t>
      </w:r>
      <w:r>
        <w:br/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(result)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(test)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(result))</w:t>
      </w:r>
    </w:p>
    <w:p>
      <w:pPr>
        <w:pStyle w:val="SourceCode"/>
      </w:pPr>
      <w:r>
        <w:rPr>
          <w:rStyle w:val="VerbatimChar"/>
        </w:rPr>
        <w:t xml:space="preserve">##          t4        t3        t2        t1        t0</w:t>
      </w:r>
      <w:r>
        <w:br/>
      </w:r>
      <w:r>
        <w:rPr>
          <w:rStyle w:val="VerbatimChar"/>
        </w:rPr>
        <w:t xml:space="preserve">## 1 0.7290430 0.8461143 0.9200038 0.9744798 0.9844507</w:t>
      </w:r>
      <w:r>
        <w:br/>
      </w:r>
      <w:r>
        <w:rPr>
          <w:rStyle w:val="VerbatimChar"/>
        </w:rPr>
        <w:t xml:space="preserve">## 2 0.8335803 0.9215450 0.9894503 1.0038918 0.9936776</w:t>
      </w:r>
      <w:r>
        <w:br/>
      </w:r>
      <w:r>
        <w:rPr>
          <w:rStyle w:val="VerbatimChar"/>
        </w:rPr>
        <w:t xml:space="preserve">## 3 0.9156066 0.9739871 1.0273631 0.9998459 0.9736320</w:t>
      </w:r>
      <w:r>
        <w:br/>
      </w:r>
      <w:r>
        <w:rPr>
          <w:rStyle w:val="VerbatimChar"/>
        </w:rPr>
        <w:t xml:space="preserve">## 4 0.9724876 0.9881873 1.0277417 0.9610167 0.9164622</w:t>
      </w:r>
      <w:r>
        <w:br/>
      </w:r>
      <w:r>
        <w:rPr>
          <w:rStyle w:val="VerbatimChar"/>
        </w:rPr>
        <w:t xml:space="preserve">## 5 1.0024824 0.9712861 0.9892913 0.8996314 0.8318620</w:t>
      </w:r>
      <w:r>
        <w:br/>
      </w:r>
      <w:r>
        <w:rPr>
          <w:rStyle w:val="VerbatimChar"/>
        </w:rPr>
        <w:t xml:space="preserve">## 6 0.9992473 0.9288248 0.9181205 0.8145995 0.7296165</w:t>
      </w:r>
    </w:p>
    <w:p>
      <w:pPr>
        <w:pStyle w:val="SourceCode"/>
      </w:pPr>
      <w:r>
        <w:rPr>
          <w:rStyle w:val="CommentTok"/>
        </w:rPr>
        <w:t xml:space="preserve"># Evaluating reconstruction quality: R2 and MAPE per attribute</w:t>
      </w:r>
      <w:r>
        <w:br/>
      </w:r>
      <w:r>
        <w:rPr>
          <w:rStyle w:val="NormalTok"/>
        </w:rPr>
        <w:t xml:space="preserve">r2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mape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()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(col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(test)){</w:t>
      </w:r>
      <w:r>
        <w:br/>
      </w:r>
      <w:r>
        <w:rPr>
          <w:rStyle w:val="NormalTok"/>
        </w:rPr>
        <w:t xml:space="preserve">  r2_col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(test[col], result[col])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  r2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append</w:t>
      </w:r>
      <w:r>
        <w:rPr>
          <w:rStyle w:val="NormalTok"/>
        </w:rPr>
        <w:t xml:space="preserve">(r2, r2_col)</w:t>
      </w:r>
      <w:r>
        <w:br/>
      </w:r>
      <w:r>
        <w:rPr>
          <w:rStyle w:val="NormalTok"/>
        </w:rPr>
        <w:t xml:space="preserve">  mape_col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((result[col]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test[col]))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test[col])[[col]])</w:t>
      </w:r>
      <w:r>
        <w:br/>
      </w:r>
      <w:r>
        <w:rPr>
          <w:rStyle w:val="NormalTok"/>
        </w:rPr>
        <w:t xml:space="preserve">  mape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append</w:t>
      </w:r>
      <w:r>
        <w:rPr>
          <w:rStyle w:val="NormalTok"/>
        </w:rPr>
        <w:t xml:space="preserve">(mape, mape_col)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(col, </w:t>
      </w:r>
      <w:r>
        <w:rPr>
          <w:rStyle w:val="StringTok"/>
        </w:rPr>
        <w:t xml:space="preserve">'R2 test:'</w:t>
      </w:r>
      <w:r>
        <w:rPr>
          <w:rStyle w:val="NormalTok"/>
        </w:rPr>
        <w:t xml:space="preserve">, r2_col, </w:t>
      </w:r>
      <w:r>
        <w:rPr>
          <w:rStyle w:val="StringTok"/>
        </w:rPr>
        <w:t xml:space="preserve">'MAPE:'</w:t>
      </w:r>
      <w:r>
        <w:rPr>
          <w:rStyle w:val="NormalTok"/>
        </w:rPr>
        <w:t xml:space="preserve">, mape_col))</w:t>
      </w:r>
      <w:r>
        <w:br/>
      </w:r>
      <w:r>
        <w:rPr>
          <w:rStyle w:val="NormalTok"/>
        </w:rPr>
        <w:t xml:space="preserve">}</w:t>
      </w:r>
    </w:p>
    <w:p>
      <w:pPr>
        <w:pStyle w:val="SourceCode"/>
      </w:pPr>
      <w:r>
        <w:rPr>
          <w:rStyle w:val="VerbatimChar"/>
        </w:rPr>
        <w:t xml:space="preserve">## [1] "t4 R2 test: 0.989423837452733 MAPE: 0.0105454789992692"</w:t>
      </w:r>
      <w:r>
        <w:br/>
      </w:r>
      <w:r>
        <w:rPr>
          <w:rStyle w:val="VerbatimChar"/>
        </w:rPr>
        <w:t xml:space="preserve">## [1] "t3 R2 test: 0.980764524865907 MAPE: 0.0344917923777818"</w:t>
      </w:r>
      <w:r>
        <w:br/>
      </w:r>
      <w:r>
        <w:rPr>
          <w:rStyle w:val="VerbatimChar"/>
        </w:rPr>
        <w:t xml:space="preserve">## [1] "t2 R2 test: 0.999411043320282 MAPE: 0.0309063574971886"</w:t>
      </w:r>
      <w:r>
        <w:br/>
      </w:r>
      <w:r>
        <w:rPr>
          <w:rStyle w:val="VerbatimChar"/>
        </w:rPr>
        <w:t xml:space="preserve">## [1] "t1 R2 test: 0.999484227898431 MAPE: 0.0188664323696608"</w:t>
      </w:r>
      <w:r>
        <w:br/>
      </w:r>
      <w:r>
        <w:rPr>
          <w:rStyle w:val="VerbatimChar"/>
        </w:rPr>
        <w:t xml:space="preserve">## [1] "t0 R2 test: 0.998434296829714 MAPE: 0.0302777532369349"</w:t>
      </w:r>
    </w:p>
    <w:p>
      <w:pPr>
        <w:pStyle w:val="SourceCode"/>
      </w:pP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'Means R2 test:'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(r2), </w:t>
      </w:r>
      <w:r>
        <w:rPr>
          <w:rStyle w:val="StringTok"/>
        </w:rPr>
        <w:t xml:space="preserve">'MAPE:'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(mape)))</w:t>
      </w:r>
    </w:p>
    <w:p>
      <w:pPr>
        <w:pStyle w:val="SourceCode"/>
      </w:pPr>
      <w:r>
        <w:rPr>
          <w:rStyle w:val="VerbatimChar"/>
        </w:rPr>
        <w:t xml:space="preserve">## [1] "Means R2 test: 0.993503586073413 MAPE: 0.0250175628961671"</w:t>
      </w:r>
    </w:p>
    <w:p>
      <w:pPr>
        <w:pStyle w:val="FirstParagraph"/>
      </w:pPr>
      <w:r>
        <w:t xml:space="preserve">Notes</w:t>
      </w:r>
      <w:r>
        <w:t xml:space="preserve"> </w:t>
      </w:r>
      <w:r>
        <w:t xml:space="preserve">- Dynamic validation typically produces a noisier validation curve than the static case.</w:t>
      </w:r>
      <w:r>
        <w:t xml:space="preserve"> </w:t>
      </w:r>
      <w:r>
        <w:t xml:space="preserve">- To compare with a fixed validation split, see</w:t>
      </w:r>
      <w:r>
        <w:t xml:space="preserve"> </w:t>
      </w:r>
      <w:r>
        <w:rPr>
          <w:rStyle w:val="VerbatimChar"/>
        </w:rPr>
        <w:t xml:space="preserve">21_autoenc_ed_static_patience</w:t>
      </w:r>
      <w:r>
        <w:t xml:space="preserve">.</w:t>
      </w:r>
    </w:p>
    <w:p>
      <w:pPr>
        <w:pStyle w:val="BodyText"/>
      </w:pPr>
      <w:r>
        <w:t xml:space="preserve">References</w:t>
      </w:r>
      <w:r>
        <w:t xml:space="preserve"> </w:t>
      </w:r>
      <w:r>
        <w:t xml:space="preserve">- Goodfellow, I., Bengio, Y., &amp; Courville, A. (2016). Deep Learning. MIT Press. (Chapter on Autoencoders)</w:t>
      </w:r>
    </w:p>
    <w:bookmarkEnd w:id="1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2026-07-08T21:36:54Z</dcterms:created>
  <dcterms:modified xsi:type="dcterms:W3CDTF">2026-07-08T21:36:54Z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