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Internal shape: each row is reshaped to</w:t>
      </w:r>
      <w:r>
        <w:t xml:space="preserve"> </w:t>
      </w:r>
      <w:r>
        <w:rPr>
          <w:rStyle w:val="VerbatimChar"/>
        </w:rPr>
        <w:t xml:space="preserve">(n, 1, input_size)</w:t>
      </w:r>
      <w:r>
        <w:t xml:space="preserve">, so the convolution runs across time with a single channel by default.</w:t>
      </w:r>
      <w:r>
        <w:t xml:space="preserve"> </w:t>
      </w:r>
      <w:r>
        <w:t xml:space="preserve">- Useful when there are local structures (short trends, repeating patterns) within the window.</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epochs =</w:t>
      </w:r>
      <w:r>
        <w:rPr>
          <w:rStyle w:val="NormalTok"/>
        </w:rPr>
        <w:t xml:space="preserve"> </w:t>
      </w:r>
      <w:r>
        <w:rPr>
          <w:rStyle w:val="DecValTok"/>
        </w:rPr>
        <w:t xml:space="preserve">200</w:t>
      </w:r>
      <w:r>
        <w:rPr>
          <w:rStyle w:val="DataTypeTok"/>
        </w:rPr>
        <w:t xml:space="preserve">L</w:t>
      </w:r>
      <w:r>
        <w:rPr>
          <w:rStyle w:val="NormalTok"/>
        </w:rPr>
        <w:t xml:space="preserve">)</w:t>
      </w:r>
      <w:r>
        <w:br/>
      </w:r>
      <w:r>
        <w:rPr>
          <w:rStyle w:val="FunctionTok"/>
        </w:rPr>
        <w:t xml:space="preserve">set_example_seed</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of</w:t>
      </w:r>
      <w:r>
        <w:t xml:space="preserve"> </w:t>
      </w:r>
      <w:r>
        <w:rPr>
          <w:rStyle w:val="VerbatimChar"/>
        </w:rPr>
        <w:t xml:space="preserve">100L</w:t>
      </w:r>
      <w:r>
        <w:t xml:space="preserve"> </w:t>
      </w:r>
      <w:r>
        <w:t xml:space="preserve">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r>
        <w:t xml:space="preserve"> </w:t>
      </w:r>
      <w:r>
        <w:t xml:space="preserve">- This example intentionally raises</w:t>
      </w:r>
      <w:r>
        <w:t xml:space="preserve"> </w:t>
      </w:r>
      <w:r>
        <w:rPr>
          <w:rStyle w:val="VerbatimChar"/>
        </w:rPr>
        <w:t xml:space="preserve">epochs</w:t>
      </w:r>
      <w:r>
        <w:t xml:space="preserve"> </w:t>
      </w:r>
      <w:r>
        <w:t xml:space="preserve">to</w:t>
      </w:r>
      <w:r>
        <w:t xml:space="preserve"> </w:t>
      </w:r>
      <w:r>
        <w:rPr>
          <w:rStyle w:val="VerbatimChar"/>
        </w:rPr>
        <w:t xml:space="preserve">200L</w:t>
      </w:r>
      <w:r>
        <w:t xml:space="preserve">, because the convolutional autoencoder was still improving noticeably at the 100-epoch default.</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autoencoder\doc\03_autoenc_conv_e_files/1f2fe47cd1ce76a661a5fdd69a78c3fdea257018.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-2.109773 -2.746512 -2.939006</w:t>
      </w:r>
      <w:r>
        <w:br/>
      </w:r>
      <w:r>
        <w:rPr>
          <w:rStyle w:val="VerbatimChar"/>
        </w:rPr>
        <w:t xml:space="preserve">## [2,] -2.413306 -3.118038 -3.073845</w:t>
      </w:r>
      <w:r>
        <w:br/>
      </w:r>
      <w:r>
        <w:rPr>
          <w:rStyle w:val="VerbatimChar"/>
        </w:rPr>
        <w:t xml:space="preserve">## [3,] -2.615445 -3.390948 -3.072493</w:t>
      </w:r>
      <w:r>
        <w:br/>
      </w:r>
      <w:r>
        <w:rPr>
          <w:rStyle w:val="VerbatimChar"/>
        </w:rPr>
        <w:t xml:space="preserve">## [4,] -2.697662 -3.541927 -2.934079</w:t>
      </w:r>
      <w:r>
        <w:br/>
      </w:r>
      <w:r>
        <w:rPr>
          <w:rStyle w:val="VerbatimChar"/>
        </w:rPr>
        <w:t xml:space="preserve">## [5,] -2.655684 -3.563802 -2.661686</w:t>
      </w:r>
      <w:r>
        <w:br/>
      </w:r>
      <w:r>
        <w:rPr>
          <w:rStyle w:val="VerbatimChar"/>
        </w:rPr>
        <w:t xml:space="preserve">## [6,] -2.487556 -3.435993 -2.306068</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2026-07-07T20:05:53Z</dcterms:created>
  <dcterms:modified xsi:type="dcterms:W3CDTF">2026-07-07T20:05:53Z</dcterms:modified>
</cp:coreProperties>
</file>

<file path=docProps/custom.xml><?xml version="1.0" encoding="utf-8"?>
<Properties xmlns="http://schemas.openxmlformats.org/officeDocument/2006/custom-properties" xmlns:vt="http://schemas.openxmlformats.org/officeDocument/2006/docPropsVTypes"/>
</file>