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dal-toolbox-dp-examples"/>
    <w:p>
      <w:pPr>
        <w:pStyle w:val="Heading1"/>
      </w:pPr>
      <w:r>
        <w:t xml:space="preserve">DAL Toolbox DP Examples</w:t>
      </w:r>
    </w:p>
    <w:p>
      <w:pPr>
        <w:pStyle w:val="FirstParagraph"/>
      </w:pPr>
      <w:r>
        <w:t xml:space="preserve">This directory groups examples by topic. Each item links to the subfolder’s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which lists the contained examples with short descriptions.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autoencoder</w:t>
        </w:r>
      </w:hyperlink>
      <w:r>
        <w:t xml:space="preserve"> </w:t>
      </w:r>
      <w:r>
        <w:t xml:space="preserve">— Autoencoders for time-series windows: simple, convolutional, denoising, LSTM, stacked, and variational variants, in both encode and encode-decode forms.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classification</w:t>
        </w:r>
      </w:hyperlink>
      <w:r>
        <w:t xml:space="preserve"> </w:t>
      </w:r>
      <w:r>
        <w:t xml:space="preserve">— Classification with classic algorithms (KNN, Naive Bayes, SVM, Random Forest, Gradient Boosting, MLP), covering training, prediction, and evaluation flows.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timeseries</w:t>
        </w:r>
      </w:hyperlink>
      <w:r>
        <w:t xml:space="preserve"> </w:t>
      </w:r>
      <w:r>
        <w:t xml:space="preserve">— Time series: encoding (p-&gt;k) and reconstruction (k-&gt;p) with autoencoders to assess reconstruction error and extract compact representations.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autoencoder/README.md" TargetMode="External" /><Relationship Type="http://schemas.openxmlformats.org/officeDocument/2006/relationships/hyperlink" Id="rId21" Target="classification/README.md" TargetMode="External" /><Relationship Type="http://schemas.openxmlformats.org/officeDocument/2006/relationships/hyperlink" Id="rId22" Target="timeserie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utoencoder/README.md" TargetMode="External" /><Relationship Type="http://schemas.openxmlformats.org/officeDocument/2006/relationships/hyperlink" Id="rId21" Target="classification/README.md" TargetMode="External" /><Relationship Type="http://schemas.openxmlformats.org/officeDocument/2006/relationships/hyperlink" Id="rId22" Target="timeserie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2026-03-10T20:47:15Z</dcterms:created>
  <dcterms:modified xsi:type="dcterms:W3CDTF">2026-03-10T20:47:15Z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