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9e59e936da88459129eb3a2fb1e330800e181c2"/>
    <w:p>
      <w:pPr>
        <w:pStyle w:val="Heading2"/>
      </w:pPr>
      <w:r>
        <w:t xml:space="preserve">PyTorch Multi-Layer Perceptron (MLP) Classifier</w:t>
      </w:r>
    </w:p>
    <w:p>
      <w:pPr>
        <w:pStyle w:val="FirstParagraph"/>
      </w:pPr>
      <w:r>
        <w:t xml:space="preserve">This example uses the PyTorch-backed MLP classifier exposed by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to classify the Iris dataset. The workflow mirrors the scikit-learn MLP example: split train/test, train, predict class scores,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with PyTorch accessible via reticulate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PyTorch MLP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torch_cla_mlp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slevels =</w:t>
      </w:r>
      <w:r>
        <w:rPr>
          <w:rStyle w:val="NormalTok"/>
        </w:rPr>
        <w:t xml:space="preserve"> slevels,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num_classes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(train_prediction)</w:t>
      </w:r>
    </w:p>
    <w:p>
      <w:pPr>
        <w:pStyle w:val="SourceCode"/>
      </w:pPr>
      <w:r>
        <w:rPr>
          <w:rStyle w:val="VerbatimChar"/>
        </w:rPr>
        <w:t xml:space="preserve">##         setosa   versicolor    virginica</w:t>
      </w:r>
      <w:r>
        <w:br/>
      </w:r>
      <w:r>
        <w:rPr>
          <w:rStyle w:val="VerbatimChar"/>
        </w:rPr>
        <w:t xml:space="preserve">## 1 1.100573e-03 0.9988613129 3.816258e-05</w:t>
      </w:r>
      <w:r>
        <w:br/>
      </w:r>
      <w:r>
        <w:rPr>
          <w:rStyle w:val="VerbatimChar"/>
        </w:rPr>
        <w:t xml:space="preserve">## 2 3.800236e-12 0.0002998599 9.997002e-01</w:t>
      </w:r>
      <w:r>
        <w:br/>
      </w:r>
      <w:r>
        <w:rPr>
          <w:rStyle w:val="VerbatimChar"/>
        </w:rPr>
        <w:t xml:space="preserve">## 3 9.995492e-01 0.0004508100 7.027206e-17</w:t>
      </w:r>
      <w:r>
        <w:br/>
      </w:r>
      <w:r>
        <w:rPr>
          <w:rStyle w:val="VerbatimChar"/>
        </w:rPr>
        <w:t xml:space="preserve">## 4 9.995773e-01 0.0004226966 9.663944e-17</w:t>
      </w:r>
      <w:r>
        <w:br/>
      </w:r>
      <w:r>
        <w:rPr>
          <w:rStyle w:val="VerbatimChar"/>
        </w:rPr>
        <w:t xml:space="preserve">## 5 9.445624e-05 0.9998113513 9.424398e-05</w:t>
      </w:r>
      <w:r>
        <w:br/>
      </w:r>
      <w:r>
        <w:rPr>
          <w:rStyle w:val="VerbatimChar"/>
        </w:rPr>
        <w:t xml:space="preserve">## 6 2.291011e-05 0.9434505105 5.652662e-02</w:t>
      </w:r>
    </w:p>
    <w:p>
      <w:pPr>
        <w:pStyle w:val="SourceCode"/>
      </w:pP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0.975 39 81  0  0         1      1           1           1  1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of</w:t>
      </w:r>
      <w:r>
        <w:t xml:space="preserve"> </w:t>
      </w:r>
      <w:r>
        <w:rPr>
          <w:rStyle w:val="VerbatimChar"/>
        </w:rPr>
        <w:t xml:space="preserve">100L</w:t>
      </w:r>
      <w:r>
        <w:t xml:space="preserve">,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switch</w:t>
      </w:r>
      <w:r>
        <w:t xml:space="preserve"> </w:t>
      </w:r>
      <w:r>
        <w:rPr>
          <w:rStyle w:val="VerbatimChar"/>
        </w:rPr>
        <w:t xml:space="preserve">stopping_rule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use the same stopping rules.</w:t>
      </w:r>
      <w:r>
        <w:t xml:space="preserve"> </w:t>
      </w:r>
      <w:r>
        <w:t xml:space="preserve">- The curve plot below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normalization = "batch"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"layer"</w:t>
      </w:r>
      <w:r>
        <w:t xml:space="preserve"> </w:t>
      </w:r>
      <w:r>
        <w:t xml:space="preserve">to stabilize deeper classifiers.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init_method</w:t>
      </w:r>
      <w:r>
        <w:t xml:space="preserve"> </w:t>
      </w:r>
      <w:r>
        <w:t xml:space="preserve">lets you switch from PyTorch defaults to Xavier or Kaiming initialization.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activation</w:t>
      </w:r>
      <w:r>
        <w:t xml:space="preserve"> </w:t>
      </w:r>
      <w:r>
        <w:t xml:space="preserve">changes the hidden nonlinearity without changing the public workflow.</w:t>
      </w:r>
    </w:p>
    <w:p>
      <w:pPr>
        <w:pStyle w:val="SourceCode"/>
      </w:pPr>
      <w:r>
        <w:rPr>
          <w:rStyle w:val="CommentTok"/>
        </w:rPr>
        <w:t xml:space="preserve"># Test prediction and evaluation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11 19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classification/doc/07_torch_cla_mlp_files/357e267e9be50bbe80d8deb3f12a7e8a505f11d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By default, this example uses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To enable early stopping, change</w:t>
      </w:r>
      <w:r>
        <w:t xml:space="preserve"> </w:t>
      </w:r>
      <w:r>
        <w:rPr>
          <w:rStyle w:val="VerbatimChar"/>
        </w:rPr>
        <w:t xml:space="preserve">stopping_rule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switch to the dynamic split, use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Rumelhart, D. E., Hinton, G. E., &amp; Williams, R. J. (1986). Learning representations by back-propagating errors.</w:t>
      </w:r>
      <w:r>
        <w:t xml:space="preserve"> </w:t>
      </w:r>
      <w:r>
        <w:t xml:space="preserve">- Paszke, A., et al. (2019). PyTorch: An Imperative Style, High-Performance Deep Learning Library.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2026-05-14T13:34:09Z</dcterms:created>
  <dcterms:modified xsi:type="dcterms:W3CDTF">2026-05-14T13:34:09Z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