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setosa versicolor virginica</w:t>
      </w:r>
      <w:r>
        <w:br/>
      </w:r>
      <w:r>
        <w:rPr>
          <w:rStyle w:val="VerbatimChar"/>
        </w:rPr>
        <w:t xml:space="preserve">## 1 0.12621748  0.3640746 0.5097080</w:t>
      </w:r>
      <w:r>
        <w:br/>
      </w:r>
      <w:r>
        <w:rPr>
          <w:rStyle w:val="VerbatimChar"/>
        </w:rPr>
        <w:t xml:space="preserve">## 2 0.03751357  0.3424365 0.6200499</w:t>
      </w:r>
      <w:r>
        <w:br/>
      </w:r>
      <w:r>
        <w:rPr>
          <w:rStyle w:val="VerbatimChar"/>
        </w:rPr>
        <w:t xml:space="preserve">## 3 0.74668318  0.1258880 0.1274288</w:t>
      </w:r>
      <w:r>
        <w:br/>
      </w:r>
      <w:r>
        <w:rPr>
          <w:rStyle w:val="VerbatimChar"/>
        </w:rPr>
        <w:t xml:space="preserve">## 4 0.74772763  0.1253464 0.1269259</w:t>
      </w:r>
      <w:r>
        <w:br/>
      </w:r>
      <w:r>
        <w:rPr>
          <w:rStyle w:val="VerbatimChar"/>
        </w:rPr>
        <w:t xml:space="preserve">## 5 0.09931967  0.3527378 0.5479425</w:t>
      </w:r>
      <w:r>
        <w:br/>
      </w:r>
      <w:r>
        <w:rPr>
          <w:rStyle w:val="VerbatimChar"/>
        </w:rPr>
        <w:t xml:space="preserve">## 6 0.08823942  0.3692668 0.5424938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0.6833333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0.6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89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28b35d82e1bd4a376e73fdc8c2ef73a2fab0ebe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2026-05-14T13:34:10Z</dcterms:created>
  <dcterms:modified xsi:type="dcterms:W3CDTF">2026-05-14T13:34:10Z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