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How do I confirm that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is using the expected Python environment and that PyTorch will run on GPU or CPU?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gpu</w:t>
        </w:r>
      </w:hyperlink>
      <w:r>
        <w:t xml:space="preserve"> </w:t>
      </w:r>
      <w:r>
        <w:t xml:space="preserve">— Environment checks for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PyTorch visibility, and GPU versus CPU execution.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2026-07-08T21:30:03Z</dcterms:created>
  <dcterms:modified xsi:type="dcterms:W3CDTF">2026-07-08T21:30:03Z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