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Chow-style structural break test estimates a linear model and finds breakpoints using F statistics.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 the Chow detector (</w:t>
      </w:r>
      <w:r>
        <w:rPr>
          <w:rStyle w:val="VerbatimChar"/>
        </w:rPr>
        <w:t xml:space="preserve">hcp_chow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 and evaluate against labels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Chow tests: Chow tests for structural breaks in linear models using F-statistics over candidate breakpoints and returns estimated break locations. Harbinger wraps</w:t>
      </w:r>
      <w:r>
        <w:t xml:space="preserve"> </w:t>
      </w:r>
      <w:r>
        <w:rPr>
          <w:rStyle w:val="VerbatimChar"/>
        </w:rPr>
        <w:t xml:space="preserve">strucchange</w:t>
      </w:r>
      <w:r>
        <w:t xml:space="preserve"> </w:t>
      </w:r>
      <w:r>
        <w:t xml:space="preserve">F-stats/breakpoints.</w:t>
      </w:r>
    </w:p>
    <w:bookmarkEnd w:id="10"/>
    <w:bookmarkStart w:id="23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hcp_chow</w:t>
      </w:r>
      <w:r>
        <w:t xml:space="preserve">. The semantic point is the one stated above: chow tests: Chow tests for structural breaks in linear models using F-statistics over candidate breakpoints and returns estimated break locations,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chow tests: Chow tests for structural breaks in linear models using F-statistics over candidate breakpoints and returns estimated break locations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4-structural-break-hcp_chow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chow tests: Chow tests for structural breaks in linear models using F-statistics over candidate breakpoints and returns estimated break locations, so each argument controls how strongly the method will emphasize that pattern when it later produces change-point candidates.</w:t>
      </w:r>
    </w:p>
    <w:p>
      <w:pPr>
        <w:pStyle w:val="SourceCode"/>
      </w:pPr>
      <w:r>
        <w:rPr>
          <w:rStyle w:val="CommentTok"/>
        </w:rPr>
        <w:t xml:space="preserve"># Configure the Chow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hcp_chow</w:t>
      </w:r>
      <w:r>
        <w:t xml:space="preserve">, the important question is whether the resulting change-point candidates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1 200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hcp_chow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3     496</w:t>
      </w:r>
    </w:p>
    <w:bookmarkEnd w:id="18"/>
    <w:bookmarkStart w:id="22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change-point candidates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4-structural-break-hcp_chow_files/261c826247d69e5fc736fc510be91cd11cc11756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Zeileis, A., Leisch, F., Kleiber, C., Hornik, K. (2002). strucchange: An R package for testing for structural change in linear regression models. Journal of Statistical Software, 7(2).</w:t>
      </w:r>
      <w:r>
        <w:t xml:space="preserve"> </w:t>
      </w:r>
      <w:hyperlink r:id="rId24">
        <w:r>
          <w:rPr>
            <w:rStyle w:val="Hyperlink"/>
          </w:rPr>
          <w:t xml:space="preserve">doi:10.18637/jss.v007.i02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24" Target="doi:10.18637/jss.v007.i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i:10.18637/jss.v007.i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2026-05-20T02:47:41Z</dcterms:created>
  <dcterms:modified xsi:type="dcterms:W3CDTF">2026-05-20T02:47:41Z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