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ustom-evaluation"/>
    <w:p>
      <w:pPr>
        <w:pStyle w:val="Heading2"/>
      </w:pPr>
      <w:r>
        <w:t xml:space="preserve">Custom Evaluation</w:t>
      </w:r>
    </w:p>
    <w:bookmarkEnd w:id="9"/>
    <w:bookmarkStart w:id="10" w:name="objective"/>
    <w:p>
      <w:pPr>
        <w:pStyle w:val="Heading2"/>
      </w:pPr>
      <w:r>
        <w:t xml:space="preserve">Objective</w:t>
      </w:r>
    </w:p>
    <w:p>
      <w:pPr>
        <w:pStyle w:val="FirstParagraph"/>
      </w:pPr>
      <w:r>
        <w:t xml:space="preserve">The goal of this example is to show that Harbinger can also be extended on the evaluation side, not only on the detector side.</w:t>
      </w:r>
    </w:p>
    <w:p>
      <w:pPr>
        <w:pStyle w:val="BodyText"/>
      </w:pPr>
      <w:r>
        <w:t xml:space="preserve">This is important because event-detection quality depends not only on the detector, but also on how we define a correct match between a detected event and a labeled event.</w:t>
      </w:r>
    </w:p>
    <w:bookmarkEnd w:id="10"/>
    <w:bookmarkStart w:id="11" w:name="why-this-method-matters"/>
    <w:p>
      <w:pPr>
        <w:pStyle w:val="Heading2"/>
      </w:pPr>
      <w:r>
        <w:t xml:space="preserve">Why this method matters</w:t>
      </w:r>
    </w:p>
    <w:p>
      <w:pPr>
        <w:pStyle w:val="FirstParagraph"/>
      </w:pPr>
      <w:r>
        <w:t xml:space="preserve">For point anomalies, strict timestamp-level metrics are often acceptable. For collective or sequence anomalies, they can be misleading. If the true anomaly spans a range and the detector overlaps with most of that range, a pointwise confusion matrix may still look harsh simply because the boundaries do not line up exactly.</w:t>
      </w:r>
    </w:p>
    <w:p>
      <w:pPr>
        <w:pStyle w:val="BodyText"/>
      </w:pPr>
      <w:r>
        <w:t xml:space="preserve">This is one of the main points emphasized in the recent metric taxonomy by Sorbo and Ruocco: the choice of metric has to reflect the anomaly type and the intended use of the detector. Range-based anomalies should be judged with range-aware metrics.</w:t>
      </w:r>
    </w:p>
    <w:p>
      <w:pPr>
        <w:pStyle w:val="BodyText"/>
      </w:pPr>
      <w:r>
        <w:t xml:space="preserve">This example therefore introduces a more interesting custom evaluator than a fixed tolerance window. It is designed for contiguous anomalous intervals and rewards two things:</w:t>
      </w:r>
    </w:p>
    <w:p>
      <w:pPr>
        <w:pStyle w:val="Compact"/>
        <w:numPr>
          <w:ilvl w:val="0"/>
          <w:numId w:val="1001"/>
        </w:numPr>
      </w:pPr>
      <w:r>
        <w:t xml:space="preserve">whether the detector found the anomalous range at all;</w:t>
      </w:r>
    </w:p>
    <w:p>
      <w:pPr>
        <w:pStyle w:val="Compact"/>
        <w:numPr>
          <w:ilvl w:val="0"/>
          <w:numId w:val="1001"/>
        </w:numPr>
      </w:pPr>
      <w:r>
        <w:t xml:space="preserve">how much of the true range and the detected range overlap.</w:t>
      </w:r>
    </w:p>
    <w:bookmarkEnd w:id="11"/>
    <w:bookmarkStart w:id="15" w:name="method-at-a-glance"/>
    <w:p>
      <w:pPr>
        <w:pStyle w:val="Heading2"/>
      </w:pPr>
      <w:r>
        <w:t xml:space="preserve">Method at a glance</w:t>
      </w:r>
    </w:p>
    <w:p>
      <w:pPr>
        <w:pStyle w:val="FirstParagraph"/>
      </w:pPr>
      <w:r>
        <w:t xml:space="preserve">The evaluator first converts the boolean event vector into contiguous intervals. It then computes a simplified range-based precision and recall inspired by Tatbul et al.:</w:t>
      </w:r>
    </w:p>
    <w:p>
      <w:pPr>
        <w:pStyle w:val="Compact"/>
        <w:numPr>
          <w:ilvl w:val="0"/>
          <w:numId w:val="1002"/>
        </w:numPr>
      </w:pPr>
      <w:r>
        <w:t xml:space="preserve">recall is computed over true anomaly ranges;</w:t>
      </w:r>
    </w:p>
    <w:p>
      <w:pPr>
        <w:pStyle w:val="Compact"/>
        <w:numPr>
          <w:ilvl w:val="0"/>
          <w:numId w:val="1002"/>
        </w:numPr>
      </w:pPr>
      <w:r>
        <w:t xml:space="preserve">precision is computed over detected ranges;</w:t>
      </w:r>
    </w:p>
    <w:p>
      <w:pPr>
        <w:pStyle w:val="Compact"/>
        <w:numPr>
          <w:ilvl w:val="0"/>
          <w:numId w:val="1002"/>
        </w:numPr>
      </w:pPr>
      <w:r>
        <w:t xml:space="preserve">each true range receives partial credit when it is overlapped by a detected range;</w:t>
      </w:r>
    </w:p>
    <w:p>
      <w:pPr>
        <w:pStyle w:val="Compact"/>
        <w:numPr>
          <w:ilvl w:val="0"/>
          <w:numId w:val="1002"/>
        </w:numPr>
      </w:pPr>
      <w:r>
        <w:t xml:space="preserve">an existence reward and an overlap reward are combined so the score values are intuitive.</w:t>
      </w:r>
    </w:p>
    <w:p>
      <w:pPr>
        <w:pStyle w:val="FirstParagraph"/>
      </w:pPr>
      <w:r>
        <w:t xml:space="preserve">This is not a full reimplementation of the Tatbul framework. It is a didactic Harbinger-compatible variant meant to capture the central idea: sequence anomalies should be evaluated as ranges, not just as isolated timestamps.</w:t>
      </w:r>
    </w:p>
    <w:bookmarkStart w:id="12"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06-evaluation-custom_evaluation</w:t>
      </w:r>
      <w:r>
        <w:t xml:space="preserve">. The semantic point is the one stated above: the evaluator first converts the boolean event vector into contiguous intervals,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installation</w:t>
      </w:r>
      <w:r>
        <w:br/>
      </w:r>
      <w:r>
        <w:rPr>
          <w:rStyle w:val="CommentTok"/>
        </w:rPr>
        <w:t xml:space="preserve"># install.packages(c("harbinger", "daltoolbox"))</w:t>
      </w:r>
      <w:r>
        <w:br/>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w:t>
      </w:r>
    </w:p>
    <w:bookmarkEnd w:id="12"/>
    <w:bookmarkStart w:id="13" w:name="define-the-support-structures"/>
    <w:p>
      <w:pPr>
        <w:pStyle w:val="Heading3"/>
      </w:pPr>
      <w:r>
        <w:t xml:space="preserve">Define the Support Structures</w:t>
      </w:r>
    </w:p>
    <w:p>
      <w:pPr>
        <w:pStyle w:val="FirstParagraph"/>
      </w:pPr>
      <w:r>
        <w:t xml:space="preserve">The code below defines the smallest Harbinger contract needed to express the idea behind this example. Read it in semantic terms: the goal is to encode that the evaluator first converts the boolean event vector into contiguous intervals while still returning objects that Harbinger can plot and evaluate like any native method.</w:t>
      </w:r>
    </w:p>
    <w:p>
      <w:pPr>
        <w:pStyle w:val="SourceCode"/>
      </w:pPr>
      <w:r>
        <w:rPr>
          <w:rStyle w:val="NormalTok"/>
        </w:rPr>
        <w:t xml:space="preserve">har_eval_range_custom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br/>
      </w:r>
      <w:r>
        <w:rPr>
          <w:rStyle w:val="NormalTok"/>
        </w:rPr>
        <w:t xml:space="preserve">  obj </w:t>
      </w:r>
      <w:r>
        <w:rPr>
          <w:rStyle w:val="OtherTok"/>
        </w:rPr>
        <w:t xml:space="preserve">&lt;-</w:t>
      </w:r>
      <w:r>
        <w:rPr>
          <w:rStyle w:val="NormalTok"/>
        </w:rPr>
        <w:t xml:space="preserve"> daltoolbox</w:t>
      </w:r>
      <w:r>
        <w:rPr>
          <w:rStyle w:val="SpecialCharTok"/>
        </w:rPr>
        <w:t xml:space="preserve">::</w:t>
      </w:r>
      <w:r>
        <w:rPr>
          <w:rStyle w:val="FunctionTok"/>
        </w:rPr>
        <w:t xml:space="preserve">dal_base</w:t>
      </w:r>
      <w:r>
        <w:rPr>
          <w:rStyle w:val="NormalTok"/>
        </w:rPr>
        <w:t xml:space="preserve">()</w:t>
      </w:r>
      <w:r>
        <w:br/>
      </w:r>
      <w:r>
        <w:rPr>
          <w:rStyle w:val="NormalTok"/>
        </w:rPr>
        <w:t xml:space="preserve">  obj</w:t>
      </w:r>
      <w:r>
        <w:rPr>
          <w:rStyle w:val="SpecialCharTok"/>
        </w:rPr>
        <w:t xml:space="preserve">$</w:t>
      </w:r>
      <w:r>
        <w:rPr>
          <w:rStyle w:val="NormalTok"/>
        </w:rPr>
        <w:t xml:space="preserve">alpha </w:t>
      </w:r>
      <w:r>
        <w:rPr>
          <w:rStyle w:val="OtherTok"/>
        </w:rPr>
        <w:t xml:space="preserve">&lt;-</w:t>
      </w:r>
      <w:r>
        <w:rPr>
          <w:rStyle w:val="NormalTok"/>
        </w:rPr>
        <w:t xml:space="preserve"> alpha</w:t>
      </w:r>
      <w:r>
        <w:br/>
      </w:r>
      <w:r>
        <w:rPr>
          <w:rStyle w:val="NormalTok"/>
        </w:rPr>
        <w:t xml:space="preserve">  </w:t>
      </w:r>
      <w:r>
        <w:rPr>
          <w:rStyle w:val="FunctionTok"/>
        </w:rPr>
        <w:t xml:space="preserve">class</w:t>
      </w:r>
      <w:r>
        <w:rPr>
          <w:rStyle w:val="NormalTok"/>
        </w:rPr>
        <w:t xml:space="preserve">(obj) </w:t>
      </w:r>
      <w:r>
        <w:rPr>
          <w:rStyle w:val="OtherTok"/>
        </w:rPr>
        <w:t xml:space="preserve">&lt;-</w:t>
      </w:r>
      <w:r>
        <w:rPr>
          <w:rStyle w:val="NormalTok"/>
        </w:rPr>
        <w:t xml:space="preserve"> </w:t>
      </w:r>
      <w:r>
        <w:rPr>
          <w:rStyle w:val="FunctionTok"/>
        </w:rPr>
        <w:t xml:space="preserve">append</w:t>
      </w:r>
      <w:r>
        <w:rPr>
          <w:rStyle w:val="NormalTok"/>
        </w:rPr>
        <w:t xml:space="preserve">(</w:t>
      </w:r>
      <w:r>
        <w:rPr>
          <w:rStyle w:val="StringTok"/>
        </w:rPr>
        <w:t xml:space="preserve">"har_eval_range_custom"</w:t>
      </w:r>
      <w:r>
        <w:rPr>
          <w:rStyle w:val="NormalTok"/>
        </w:rPr>
        <w:t xml:space="preserve">, </w:t>
      </w:r>
      <w:r>
        <w:rPr>
          <w:rStyle w:val="FunctionTok"/>
        </w:rPr>
        <w:t xml:space="preserve">class</w:t>
      </w:r>
      <w:r>
        <w:rPr>
          <w:rStyle w:val="NormalTok"/>
        </w:rPr>
        <w:t xml:space="preserve">(obj))</w:t>
      </w:r>
      <w:r>
        <w:br/>
      </w:r>
      <w:r>
        <w:rPr>
          <w:rStyle w:val="NormalTok"/>
        </w:rPr>
        <w:t xml:space="preserve">  obj</w:t>
      </w:r>
      <w:r>
        <w:br/>
      </w:r>
      <w:r>
        <w:rPr>
          <w:rStyle w:val="NormalTok"/>
        </w:rPr>
        <w:t xml:space="preserve">}</w:t>
      </w:r>
      <w:r>
        <w:br/>
      </w:r>
      <w:r>
        <w:br/>
      </w:r>
      <w:r>
        <w:rPr>
          <w:rStyle w:val="NormalTok"/>
        </w:rPr>
        <w:t xml:space="preserve">to_ranges </w:t>
      </w:r>
      <w:r>
        <w:rPr>
          <w:rStyle w:val="OtherTok"/>
        </w:rPr>
        <w:t xml:space="preserve">&lt;-</w:t>
      </w:r>
      <w:r>
        <w:rPr>
          <w:rStyle w:val="NormalTok"/>
        </w:rPr>
        <w:t xml:space="preserve"> </w:t>
      </w:r>
      <w:r>
        <w:rPr>
          <w:rStyle w:val="ControlFlowTok"/>
        </w:rPr>
        <w:t xml:space="preserve">function</w:t>
      </w:r>
      <w:r>
        <w:rPr>
          <w:rStyle w:val="NormalTok"/>
        </w:rPr>
        <w:t xml:space="preserve">(flags) {</w:t>
      </w:r>
      <w:r>
        <w:br/>
      </w:r>
      <w:r>
        <w:rPr>
          <w:rStyle w:val="NormalTok"/>
        </w:rPr>
        <w:t xml:space="preserve">  flags </w:t>
      </w:r>
      <w:r>
        <w:rPr>
          <w:rStyle w:val="OtherTok"/>
        </w:rPr>
        <w:t xml:space="preserve">&lt;-</w:t>
      </w:r>
      <w:r>
        <w:rPr>
          <w:rStyle w:val="NormalTok"/>
        </w:rPr>
        <w:t xml:space="preserve"> </w:t>
      </w:r>
      <w:r>
        <w:rPr>
          <w:rStyle w:val="FunctionTok"/>
        </w:rPr>
        <w:t xml:space="preserve">as.logical</w:t>
      </w:r>
      <w:r>
        <w:rPr>
          <w:rStyle w:val="NormalTok"/>
        </w:rPr>
        <w:t xml:space="preserve">(flags)</w:t>
      </w:r>
      <w:r>
        <w:br/>
      </w:r>
      <w:r>
        <w:rPr>
          <w:rStyle w:val="NormalTok"/>
        </w:rPr>
        <w:t xml:space="preserve">  flags[</w:t>
      </w:r>
      <w:r>
        <w:rPr>
          <w:rStyle w:val="FunctionTok"/>
        </w:rPr>
        <w:t xml:space="preserve">is.na</w:t>
      </w:r>
      <w:r>
        <w:rPr>
          <w:rStyle w:val="NormalTok"/>
        </w:rPr>
        <w:t xml:space="preserve">(flags)] </w:t>
      </w:r>
      <w:r>
        <w:rPr>
          <w:rStyle w:val="OtherTok"/>
        </w:rPr>
        <w:t xml:space="preserve">&lt;-</w:t>
      </w:r>
      <w:r>
        <w:rPr>
          <w:rStyle w:val="NormalTok"/>
        </w:rPr>
        <w:t xml:space="preserve"> </w:t>
      </w:r>
      <w:r>
        <w:rPr>
          <w:rStyle w:val="ConstantTok"/>
        </w:rPr>
        <w:t xml:space="preserve">FALSE</w:t>
      </w:r>
      <w:r>
        <w:br/>
      </w:r>
      <w:r>
        <w:br/>
      </w:r>
      <w:r>
        <w:rPr>
          <w:rStyle w:val="NormalTok"/>
        </w:rPr>
        <w:t xml:space="preserve">  idx </w:t>
      </w:r>
      <w:r>
        <w:rPr>
          <w:rStyle w:val="OtherTok"/>
        </w:rPr>
        <w:t xml:space="preserve">&lt;-</w:t>
      </w:r>
      <w:r>
        <w:rPr>
          <w:rStyle w:val="NormalTok"/>
        </w:rPr>
        <w:t xml:space="preserve"> </w:t>
      </w:r>
      <w:r>
        <w:rPr>
          <w:rStyle w:val="FunctionTok"/>
        </w:rPr>
        <w:t xml:space="preserve">which</w:t>
      </w:r>
      <w:r>
        <w:rPr>
          <w:rStyle w:val="NormalTok"/>
        </w:rPr>
        <w:t xml:space="preserve">(flags)</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(idx)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data.frame</w:t>
      </w:r>
      <w:r>
        <w:rPr>
          <w:rStyle w:val="NormalTok"/>
        </w:rPr>
        <w:t xml:space="preserve">(</w:t>
      </w:r>
      <w:r>
        <w:rPr>
          <w:rStyle w:val="AttributeTok"/>
        </w:rPr>
        <w:t xml:space="preserve">start =</w:t>
      </w:r>
      <w:r>
        <w:rPr>
          <w:rStyle w:val="NormalTok"/>
        </w:rPr>
        <w:t xml:space="preserve"> </w:t>
      </w:r>
      <w:r>
        <w:rPr>
          <w:rStyle w:val="FunctionTok"/>
        </w:rPr>
        <w:t xml:space="preserve">integer</w:t>
      </w:r>
      <w:r>
        <w:rPr>
          <w:rStyle w:val="NormalTok"/>
        </w:rPr>
        <w:t xml:space="preserve">(</w:t>
      </w:r>
      <w:r>
        <w:rPr>
          <w:rStyle w:val="DecValTok"/>
        </w:rPr>
        <w:t xml:space="preserve">0</w:t>
      </w:r>
      <w:r>
        <w:rPr>
          <w:rStyle w:val="NormalTok"/>
        </w:rPr>
        <w:t xml:space="preserve">), </w:t>
      </w:r>
      <w:r>
        <w:rPr>
          <w:rStyle w:val="AttributeTok"/>
        </w:rPr>
        <w:t xml:space="preserve">end =</w:t>
      </w:r>
      <w:r>
        <w:rPr>
          <w:rStyle w:val="NormalTok"/>
        </w:rPr>
        <w:t xml:space="preserve"> </w:t>
      </w:r>
      <w:r>
        <w:rPr>
          <w:rStyle w:val="FunctionTok"/>
        </w:rPr>
        <w:t xml:space="preserve">integer</w:t>
      </w:r>
      <w:r>
        <w:rPr>
          <w:rStyle w:val="NormalTok"/>
        </w:rPr>
        <w:t xml:space="preserve">(</w:t>
      </w:r>
      <w:r>
        <w:rPr>
          <w:rStyle w:val="DecValTok"/>
        </w:rPr>
        <w:t xml:space="preserve">0</w:t>
      </w:r>
      <w:r>
        <w:rPr>
          <w:rStyle w:val="NormalTok"/>
        </w:rPr>
        <w:t xml:space="preserve">), </w:t>
      </w:r>
      <w:r>
        <w:rPr>
          <w:rStyle w:val="AttributeTok"/>
        </w:rPr>
        <w:t xml:space="preserve">length =</w:t>
      </w:r>
      <w:r>
        <w:rPr>
          <w:rStyle w:val="NormalTok"/>
        </w:rPr>
        <w:t xml:space="preserve"> </w:t>
      </w:r>
      <w:r>
        <w:rPr>
          <w:rStyle w:val="FunctionTok"/>
        </w:rPr>
        <w:t xml:space="preserve">integer</w:t>
      </w:r>
      <w:r>
        <w:rPr>
          <w:rStyle w:val="NormalTok"/>
        </w:rPr>
        <w:t xml:space="preserve">(</w:t>
      </w:r>
      <w:r>
        <w:rPr>
          <w:rStyle w:val="DecValTok"/>
        </w:rPr>
        <w:t xml:space="preserve">0</w:t>
      </w:r>
      <w:r>
        <w:rPr>
          <w:rStyle w:val="NormalTok"/>
        </w:rPr>
        <w:t xml:space="preserve">)))</w:t>
      </w:r>
      <w:r>
        <w:br/>
      </w:r>
      <w:r>
        <w:rPr>
          <w:rStyle w:val="NormalTok"/>
        </w:rPr>
        <w:t xml:space="preserve">  }</w:t>
      </w:r>
      <w:r>
        <w:br/>
      </w:r>
      <w:r>
        <w:br/>
      </w:r>
      <w:r>
        <w:rPr>
          <w:rStyle w:val="NormalTok"/>
        </w:rPr>
        <w:t xml:space="preserve">  groups </w:t>
      </w:r>
      <w:r>
        <w:rPr>
          <w:rStyle w:val="OtherTok"/>
        </w:rPr>
        <w:t xml:space="preserve">&lt;-</w:t>
      </w:r>
      <w:r>
        <w:rPr>
          <w:rStyle w:val="NormalTok"/>
        </w:rPr>
        <w:t xml:space="preserve"> </w:t>
      </w:r>
      <w:r>
        <w:rPr>
          <w:rStyle w:val="FunctionTok"/>
        </w:rPr>
        <w:t xml:space="preserve">split</w:t>
      </w:r>
      <w:r>
        <w:rPr>
          <w:rStyle w:val="NormalTok"/>
        </w:rPr>
        <w:t xml:space="preserve">(idx, </w:t>
      </w:r>
      <w:r>
        <w:rPr>
          <w:rStyle w:val="FunctionTok"/>
        </w:rPr>
        <w:t xml:space="preserve">cumsum</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FunctionTok"/>
        </w:rPr>
        <w:t xml:space="preserve">diff</w:t>
      </w:r>
      <w:r>
        <w:rPr>
          <w:rStyle w:val="NormalTok"/>
        </w:rPr>
        <w:t xml:space="preserve">(idx)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starts </w:t>
      </w:r>
      <w:r>
        <w:rPr>
          <w:rStyle w:val="OtherTok"/>
        </w:rPr>
        <w:t xml:space="preserve">&lt;-</w:t>
      </w:r>
      <w:r>
        <w:rPr>
          <w:rStyle w:val="NormalTok"/>
        </w:rPr>
        <w:t xml:space="preserve"> </w:t>
      </w:r>
      <w:r>
        <w:rPr>
          <w:rStyle w:val="FunctionTok"/>
        </w:rPr>
        <w:t xml:space="preserve">vapply</w:t>
      </w:r>
      <w:r>
        <w:rPr>
          <w:rStyle w:val="NormalTok"/>
        </w:rPr>
        <w:t xml:space="preserve">(groups, min, </w:t>
      </w:r>
      <w:r>
        <w:rPr>
          <w:rStyle w:val="FunctionTok"/>
        </w:rPr>
        <w:t xml:space="preserve">integer</w:t>
      </w:r>
      <w:r>
        <w:rPr>
          <w:rStyle w:val="NormalTok"/>
        </w:rPr>
        <w:t xml:space="preserve">(</w:t>
      </w:r>
      <w:r>
        <w:rPr>
          <w:rStyle w:val="DecValTok"/>
        </w:rPr>
        <w:t xml:space="preserve">1</w:t>
      </w:r>
      <w:r>
        <w:rPr>
          <w:rStyle w:val="NormalTok"/>
        </w:rPr>
        <w:t xml:space="preserve">))</w:t>
      </w:r>
      <w:r>
        <w:br/>
      </w:r>
      <w:r>
        <w:rPr>
          <w:rStyle w:val="NormalTok"/>
        </w:rPr>
        <w:t xml:space="preserve">  ends </w:t>
      </w:r>
      <w:r>
        <w:rPr>
          <w:rStyle w:val="OtherTok"/>
        </w:rPr>
        <w:t xml:space="preserve">&lt;-</w:t>
      </w:r>
      <w:r>
        <w:rPr>
          <w:rStyle w:val="NormalTok"/>
        </w:rPr>
        <w:t xml:space="preserve"> </w:t>
      </w:r>
      <w:r>
        <w:rPr>
          <w:rStyle w:val="FunctionTok"/>
        </w:rPr>
        <w:t xml:space="preserve">vapply</w:t>
      </w:r>
      <w:r>
        <w:rPr>
          <w:rStyle w:val="NormalTok"/>
        </w:rPr>
        <w:t xml:space="preserve">(groups, max, </w:t>
      </w:r>
      <w:r>
        <w:rPr>
          <w:rStyle w:val="FunctionTok"/>
        </w:rPr>
        <w:t xml:space="preserve">integer</w:t>
      </w:r>
      <w:r>
        <w:rPr>
          <w:rStyle w:val="Normal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start =</w:t>
      </w:r>
      <w:r>
        <w:rPr>
          <w:rStyle w:val="NormalTok"/>
        </w:rPr>
        <w:t xml:space="preserve"> starts, </w:t>
      </w:r>
      <w:r>
        <w:rPr>
          <w:rStyle w:val="AttributeTok"/>
        </w:rPr>
        <w:t xml:space="preserve">end =</w:t>
      </w:r>
      <w:r>
        <w:rPr>
          <w:rStyle w:val="NormalTok"/>
        </w:rPr>
        <w:t xml:space="preserve"> ends, </w:t>
      </w:r>
      <w:r>
        <w:rPr>
          <w:rStyle w:val="AttributeTok"/>
        </w:rPr>
        <w:t xml:space="preserve">length =</w:t>
      </w:r>
      <w:r>
        <w:rPr>
          <w:rStyle w:val="NormalTok"/>
        </w:rPr>
        <w:t xml:space="preserve"> ends </w:t>
      </w:r>
      <w:r>
        <w:rPr>
          <w:rStyle w:val="SpecialCharTok"/>
        </w:rPr>
        <w:t xml:space="preserve">-</w:t>
      </w:r>
      <w:r>
        <w:rPr>
          <w:rStyle w:val="NormalTok"/>
        </w:rPr>
        <w:t xml:space="preserve"> starts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NormalTok"/>
        </w:rPr>
        <w:t xml:space="preserve">range_overlap </w:t>
      </w:r>
      <w:r>
        <w:rPr>
          <w:rStyle w:val="OtherTok"/>
        </w:rPr>
        <w:t xml:space="preserve">&lt;-</w:t>
      </w:r>
      <w:r>
        <w:rPr>
          <w:rStyle w:val="NormalTok"/>
        </w:rPr>
        <w:t xml:space="preserve"> </w:t>
      </w:r>
      <w:r>
        <w:rPr>
          <w:rStyle w:val="ControlFlowTok"/>
        </w:rPr>
        <w:t xml:space="preserve">function</w:t>
      </w:r>
      <w:r>
        <w:rPr>
          <w:rStyle w:val="NormalTok"/>
        </w:rPr>
        <w:t xml:space="preserve">(a_start, a_end, b_start, b_end) {</w:t>
      </w:r>
      <w:r>
        <w:br/>
      </w:r>
      <w:r>
        <w:rPr>
          <w:rStyle w:val="NormalTok"/>
        </w:rPr>
        <w:t xml:space="preserve">  </w:t>
      </w:r>
      <w:r>
        <w:rPr>
          <w:rStyle w:val="FunctionTok"/>
        </w:rPr>
        <w:t xml:space="preserve">max</w:t>
      </w:r>
      <w:r>
        <w:rPr>
          <w:rStyle w:val="NormalTok"/>
        </w:rPr>
        <w:t xml:space="preserve">(</w:t>
      </w:r>
      <w:r>
        <w:rPr>
          <w:rStyle w:val="DecValTok"/>
        </w:rPr>
        <w:t xml:space="preserve">0</w:t>
      </w:r>
      <w:r>
        <w:rPr>
          <w:rStyle w:val="NormalTok"/>
        </w:rPr>
        <w:t xml:space="preserve">, </w:t>
      </w:r>
      <w:r>
        <w:rPr>
          <w:rStyle w:val="FunctionTok"/>
        </w:rPr>
        <w:t xml:space="preserve">min</w:t>
      </w:r>
      <w:r>
        <w:rPr>
          <w:rStyle w:val="NormalTok"/>
        </w:rPr>
        <w:t xml:space="preserve">(a_end, b_end) </w:t>
      </w:r>
      <w:r>
        <w:rPr>
          <w:rStyle w:val="SpecialCharTok"/>
        </w:rPr>
        <w:t xml:space="preserve">-</w:t>
      </w:r>
      <w:r>
        <w:rPr>
          <w:rStyle w:val="NormalTok"/>
        </w:rPr>
        <w:t xml:space="preserve"> </w:t>
      </w:r>
      <w:r>
        <w:rPr>
          <w:rStyle w:val="FunctionTok"/>
        </w:rPr>
        <w:t xml:space="preserve">max</w:t>
      </w:r>
      <w:r>
        <w:rPr>
          <w:rStyle w:val="NormalTok"/>
        </w:rPr>
        <w:t xml:space="preserve">(a_start, b_start)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NormalTok"/>
        </w:rPr>
        <w:t xml:space="preserve">evaluate.har_eval_range_custom </w:t>
      </w:r>
      <w:r>
        <w:rPr>
          <w:rStyle w:val="OtherTok"/>
        </w:rPr>
        <w:t xml:space="preserve">&lt;-</w:t>
      </w:r>
      <w:r>
        <w:rPr>
          <w:rStyle w:val="NormalTok"/>
        </w:rPr>
        <w:t xml:space="preserve"> </w:t>
      </w:r>
      <w:r>
        <w:rPr>
          <w:rStyle w:val="ControlFlowTok"/>
        </w:rPr>
        <w:t xml:space="preserve">function</w:t>
      </w:r>
      <w:r>
        <w:rPr>
          <w:rStyle w:val="NormalTok"/>
        </w:rPr>
        <w:t xml:space="preserve">(obj, detection, event, ...) {</w:t>
      </w:r>
      <w:r>
        <w:br/>
      </w:r>
      <w:r>
        <w:rPr>
          <w:rStyle w:val="NormalTok"/>
        </w:rPr>
        <w:t xml:space="preserve">  det_ranges </w:t>
      </w:r>
      <w:r>
        <w:rPr>
          <w:rStyle w:val="OtherTok"/>
        </w:rPr>
        <w:t xml:space="preserve">&lt;-</w:t>
      </w:r>
      <w:r>
        <w:rPr>
          <w:rStyle w:val="NormalTok"/>
        </w:rPr>
        <w:t xml:space="preserve"> </w:t>
      </w:r>
      <w:r>
        <w:rPr>
          <w:rStyle w:val="FunctionTok"/>
        </w:rPr>
        <w:t xml:space="preserve">to_ranges</w:t>
      </w:r>
      <w:r>
        <w:rPr>
          <w:rStyle w:val="NormalTok"/>
        </w:rPr>
        <w:t xml:space="preserve">(detection)</w:t>
      </w:r>
      <w:r>
        <w:br/>
      </w:r>
      <w:r>
        <w:rPr>
          <w:rStyle w:val="NormalTok"/>
        </w:rPr>
        <w:t xml:space="preserve">  evt_ranges </w:t>
      </w:r>
      <w:r>
        <w:rPr>
          <w:rStyle w:val="OtherTok"/>
        </w:rPr>
        <w:t xml:space="preserve">&lt;-</w:t>
      </w:r>
      <w:r>
        <w:rPr>
          <w:rStyle w:val="NormalTok"/>
        </w:rPr>
        <w:t xml:space="preserve"> </w:t>
      </w:r>
      <w:r>
        <w:rPr>
          <w:rStyle w:val="FunctionTok"/>
        </w:rPr>
        <w:t xml:space="preserve">to_ranges</w:t>
      </w:r>
      <w:r>
        <w:rPr>
          <w:rStyle w:val="NormalTok"/>
        </w:rPr>
        <w:t xml:space="preserve">(event)</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(det_ranges)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(evt_ranges)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precision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recall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F1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alpha =</w:t>
      </w:r>
      <w:r>
        <w:rPr>
          <w:rStyle w:val="NormalTok"/>
        </w:rPr>
        <w:t xml:space="preserve"> obj</w:t>
      </w:r>
      <w:r>
        <w:rPr>
          <w:rStyle w:val="SpecialCharTok"/>
        </w:rPr>
        <w:t xml:space="preserve">$</w:t>
      </w:r>
      <w:r>
        <w:rPr>
          <w:rStyle w:val="NormalTok"/>
        </w:rPr>
        <w:t xml:space="preserve">alpha,</w:t>
      </w:r>
      <w:r>
        <w:br/>
      </w:r>
      <w:r>
        <w:rPr>
          <w:rStyle w:val="NormalTok"/>
        </w:rPr>
        <w:t xml:space="preserve">      </w:t>
      </w:r>
      <w:r>
        <w:rPr>
          <w:rStyle w:val="AttributeTok"/>
        </w:rPr>
        <w:t xml:space="preserve">detected_ranges =</w:t>
      </w:r>
      <w:r>
        <w:rPr>
          <w:rStyle w:val="NormalTok"/>
        </w:rPr>
        <w:t xml:space="preserve"> det_ranges,</w:t>
      </w:r>
      <w:r>
        <w:br/>
      </w:r>
      <w:r>
        <w:rPr>
          <w:rStyle w:val="NormalTok"/>
        </w:rPr>
        <w:t xml:space="preserve">      </w:t>
      </w:r>
      <w:r>
        <w:rPr>
          <w:rStyle w:val="AttributeTok"/>
        </w:rPr>
        <w:t xml:space="preserve">event_ranges =</w:t>
      </w:r>
      <w:r>
        <w:rPr>
          <w:rStyle w:val="NormalTok"/>
        </w:rPr>
        <w:t xml:space="preserve"> evt_ranges</w:t>
      </w:r>
      <w:r>
        <w:br/>
      </w:r>
      <w:r>
        <w:rPr>
          <w:rStyle w:val="NormalTok"/>
        </w:rPr>
        <w:t xml:space="preserve">    ))</w:t>
      </w:r>
      <w:r>
        <w:br/>
      </w:r>
      <w:r>
        <w:rPr>
          <w:rStyle w:val="NormalTok"/>
        </w:rPr>
        <w:t xml:space="preserve">  }</w:t>
      </w:r>
      <w:r>
        <w:br/>
      </w:r>
      <w:r>
        <w:br/>
      </w:r>
      <w:r>
        <w:rPr>
          <w:rStyle w:val="NormalTok"/>
        </w:rPr>
        <w:t xml:space="preserve">  recall_scores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nrow</w:t>
      </w:r>
      <w:r>
        <w:rPr>
          <w:rStyle w:val="NormalTok"/>
        </w:rPr>
        <w:t xml:space="preserve">(evt_ranges))</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(evt_ranges))) {</w:t>
      </w:r>
      <w:r>
        <w:br/>
      </w:r>
      <w:r>
        <w:rPr>
          <w:rStyle w:val="NormalTok"/>
        </w:rPr>
        <w:t xml:space="preserve">    overlaps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range_overlap,</w:t>
      </w:r>
      <w:r>
        <w:br/>
      </w:r>
      <w:r>
        <w:rPr>
          <w:rStyle w:val="NormalTok"/>
        </w:rPr>
        <w:t xml:space="preserve">      evt_ranges</w:t>
      </w:r>
      <w:r>
        <w:rPr>
          <w:rStyle w:val="SpecialCharTok"/>
        </w:rPr>
        <w:t xml:space="preserve">$</w:t>
      </w:r>
      <w:r>
        <w:rPr>
          <w:rStyle w:val="NormalTok"/>
        </w:rPr>
        <w:t xml:space="preserve">start[i], evt_ranges</w:t>
      </w:r>
      <w:r>
        <w:rPr>
          <w:rStyle w:val="SpecialCharTok"/>
        </w:rPr>
        <w:t xml:space="preserve">$</w:t>
      </w:r>
      <w:r>
        <w:rPr>
          <w:rStyle w:val="NormalTok"/>
        </w:rPr>
        <w:t xml:space="preserve">end[i],</w:t>
      </w:r>
      <w:r>
        <w:br/>
      </w:r>
      <w:r>
        <w:rPr>
          <w:rStyle w:val="NormalTok"/>
        </w:rPr>
        <w:t xml:space="preserve">      det_ranges</w:t>
      </w:r>
      <w:r>
        <w:rPr>
          <w:rStyle w:val="SpecialCharTok"/>
        </w:rPr>
        <w:t xml:space="preserve">$</w:t>
      </w:r>
      <w:r>
        <w:rPr>
          <w:rStyle w:val="NormalTok"/>
        </w:rPr>
        <w:t xml:space="preserve">start, det_ranges</w:t>
      </w:r>
      <w:r>
        <w:rPr>
          <w:rStyle w:val="SpecialCharTok"/>
        </w:rPr>
        <w:t xml:space="preserve">$</w:t>
      </w:r>
      <w:r>
        <w:rPr>
          <w:rStyle w:val="NormalTok"/>
        </w:rPr>
        <w:t xml:space="preserve">end</w:t>
      </w:r>
      <w:r>
        <w:br/>
      </w:r>
      <w:r>
        <w:rPr>
          <w:rStyle w:val="NormalTok"/>
        </w:rPr>
        <w:t xml:space="preserve">    )</w:t>
      </w:r>
      <w:r>
        <w:br/>
      </w:r>
      <w:r>
        <w:rPr>
          <w:rStyle w:val="NormalTok"/>
        </w:rPr>
        <w:t xml:space="preserve">    best_overlap </w:t>
      </w:r>
      <w:r>
        <w:rPr>
          <w:rStyle w:val="OtherTok"/>
        </w:rPr>
        <w:t xml:space="preserve">&lt;-</w:t>
      </w:r>
      <w:r>
        <w:rPr>
          <w:rStyle w:val="NormalTok"/>
        </w:rPr>
        <w:t xml:space="preserve"> </w:t>
      </w:r>
      <w:r>
        <w:rPr>
          <w:rStyle w:val="FunctionTok"/>
        </w:rPr>
        <w:t xml:space="preserve">max</w:t>
      </w:r>
      <w:r>
        <w:rPr>
          <w:rStyle w:val="NormalTok"/>
        </w:rPr>
        <w:t xml:space="preserve">(overlaps)</w:t>
      </w:r>
      <w:r>
        <w:br/>
      </w:r>
      <w:r>
        <w:rPr>
          <w:rStyle w:val="NormalTok"/>
        </w:rPr>
        <w:t xml:space="preserve">    existence_reward </w:t>
      </w:r>
      <w:r>
        <w:rPr>
          <w:rStyle w:val="OtherTok"/>
        </w:rPr>
        <w:t xml:space="preserve">&lt;-</w:t>
      </w:r>
      <w:r>
        <w:rPr>
          <w:rStyle w:val="NormalTok"/>
        </w:rPr>
        <w:t xml:space="preserve"> </w:t>
      </w:r>
      <w:r>
        <w:rPr>
          <w:rStyle w:val="FunctionTok"/>
        </w:rPr>
        <w:t xml:space="preserve">as.numeric</w:t>
      </w:r>
      <w:r>
        <w:rPr>
          <w:rStyle w:val="NormalTok"/>
        </w:rPr>
        <w:t xml:space="preserve">(best_overlap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overlap_reward </w:t>
      </w:r>
      <w:r>
        <w:rPr>
          <w:rStyle w:val="OtherTok"/>
        </w:rPr>
        <w:t xml:space="preserve">&lt;-</w:t>
      </w:r>
      <w:r>
        <w:rPr>
          <w:rStyle w:val="NormalTok"/>
        </w:rPr>
        <w:t xml:space="preserve"> best_overlap </w:t>
      </w:r>
      <w:r>
        <w:rPr>
          <w:rStyle w:val="SpecialCharTok"/>
        </w:rPr>
        <w:t xml:space="preserve">/</w:t>
      </w:r>
      <w:r>
        <w:rPr>
          <w:rStyle w:val="NormalTok"/>
        </w:rPr>
        <w:t xml:space="preserve"> evt_ranges</w:t>
      </w:r>
      <w:r>
        <w:rPr>
          <w:rStyle w:val="SpecialCharTok"/>
        </w:rPr>
        <w:t xml:space="preserve">$</w:t>
      </w:r>
      <w:r>
        <w:rPr>
          <w:rStyle w:val="NormalTok"/>
        </w:rPr>
        <w:t xml:space="preserve">length[i]</w:t>
      </w:r>
      <w:r>
        <w:br/>
      </w:r>
      <w:r>
        <w:rPr>
          <w:rStyle w:val="NormalTok"/>
        </w:rPr>
        <w:t xml:space="preserve">    recall_scores[i] </w:t>
      </w:r>
      <w:r>
        <w:rPr>
          <w:rStyle w:val="OtherTok"/>
        </w:rPr>
        <w:t xml:space="preserve">&lt;-</w:t>
      </w:r>
      <w:r>
        <w:rPr>
          <w:rStyle w:val="NormalTok"/>
        </w:rPr>
        <w:t xml:space="preserve"> obj</w:t>
      </w:r>
      <w:r>
        <w:rPr>
          <w:rStyle w:val="SpecialCharTok"/>
        </w:rPr>
        <w:t xml:space="preserve">$</w:t>
      </w:r>
      <w:r>
        <w:rPr>
          <w:rStyle w:val="NormalTok"/>
        </w:rPr>
        <w:t xml:space="preserve">alpha </w:t>
      </w:r>
      <w:r>
        <w:rPr>
          <w:rStyle w:val="SpecialCharTok"/>
        </w:rPr>
        <w:t xml:space="preserve">*</w:t>
      </w:r>
      <w:r>
        <w:rPr>
          <w:rStyle w:val="NormalTok"/>
        </w:rPr>
        <w:t xml:space="preserve"> existence_reward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obj</w:t>
      </w:r>
      <w:r>
        <w:rPr>
          <w:rStyle w:val="SpecialCharTok"/>
        </w:rPr>
        <w:t xml:space="preserve">$</w:t>
      </w:r>
      <w:r>
        <w:rPr>
          <w:rStyle w:val="NormalTok"/>
        </w:rPr>
        <w:t xml:space="preserve">alpha) </w:t>
      </w:r>
      <w:r>
        <w:rPr>
          <w:rStyle w:val="SpecialCharTok"/>
        </w:rPr>
        <w:t xml:space="preserve">*</w:t>
      </w:r>
      <w:r>
        <w:rPr>
          <w:rStyle w:val="NormalTok"/>
        </w:rPr>
        <w:t xml:space="preserve"> overlap_reward</w:t>
      </w:r>
      <w:r>
        <w:br/>
      </w:r>
      <w:r>
        <w:rPr>
          <w:rStyle w:val="NormalTok"/>
        </w:rPr>
        <w:t xml:space="preserve">  }</w:t>
      </w:r>
      <w:r>
        <w:br/>
      </w:r>
      <w:r>
        <w:br/>
      </w:r>
      <w:r>
        <w:rPr>
          <w:rStyle w:val="NormalTok"/>
        </w:rPr>
        <w:t xml:space="preserve">  precision_scores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nrow</w:t>
      </w:r>
      <w:r>
        <w:rPr>
          <w:rStyle w:val="NormalTok"/>
        </w:rPr>
        <w:t xml:space="preserve">(det_ranges))</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(det_ranges))) {</w:t>
      </w:r>
      <w:r>
        <w:br/>
      </w:r>
      <w:r>
        <w:rPr>
          <w:rStyle w:val="NormalTok"/>
        </w:rPr>
        <w:t xml:space="preserve">    overlaps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range_overlap,</w:t>
      </w:r>
      <w:r>
        <w:br/>
      </w:r>
      <w:r>
        <w:rPr>
          <w:rStyle w:val="NormalTok"/>
        </w:rPr>
        <w:t xml:space="preserve">      det_ranges</w:t>
      </w:r>
      <w:r>
        <w:rPr>
          <w:rStyle w:val="SpecialCharTok"/>
        </w:rPr>
        <w:t xml:space="preserve">$</w:t>
      </w:r>
      <w:r>
        <w:rPr>
          <w:rStyle w:val="NormalTok"/>
        </w:rPr>
        <w:t xml:space="preserve">start[i], det_ranges</w:t>
      </w:r>
      <w:r>
        <w:rPr>
          <w:rStyle w:val="SpecialCharTok"/>
        </w:rPr>
        <w:t xml:space="preserve">$</w:t>
      </w:r>
      <w:r>
        <w:rPr>
          <w:rStyle w:val="NormalTok"/>
        </w:rPr>
        <w:t xml:space="preserve">end[i],</w:t>
      </w:r>
      <w:r>
        <w:br/>
      </w:r>
      <w:r>
        <w:rPr>
          <w:rStyle w:val="NormalTok"/>
        </w:rPr>
        <w:t xml:space="preserve">      evt_ranges</w:t>
      </w:r>
      <w:r>
        <w:rPr>
          <w:rStyle w:val="SpecialCharTok"/>
        </w:rPr>
        <w:t xml:space="preserve">$</w:t>
      </w:r>
      <w:r>
        <w:rPr>
          <w:rStyle w:val="NormalTok"/>
        </w:rPr>
        <w:t xml:space="preserve">start, evt_ranges</w:t>
      </w:r>
      <w:r>
        <w:rPr>
          <w:rStyle w:val="SpecialCharTok"/>
        </w:rPr>
        <w:t xml:space="preserve">$</w:t>
      </w:r>
      <w:r>
        <w:rPr>
          <w:rStyle w:val="NormalTok"/>
        </w:rPr>
        <w:t xml:space="preserve">end</w:t>
      </w:r>
      <w:r>
        <w:br/>
      </w:r>
      <w:r>
        <w:rPr>
          <w:rStyle w:val="NormalTok"/>
        </w:rPr>
        <w:t xml:space="preserve">    )</w:t>
      </w:r>
      <w:r>
        <w:br/>
      </w:r>
      <w:r>
        <w:rPr>
          <w:rStyle w:val="NormalTok"/>
        </w:rPr>
        <w:t xml:space="preserve">    best_overlap </w:t>
      </w:r>
      <w:r>
        <w:rPr>
          <w:rStyle w:val="OtherTok"/>
        </w:rPr>
        <w:t xml:space="preserve">&lt;-</w:t>
      </w:r>
      <w:r>
        <w:rPr>
          <w:rStyle w:val="NormalTok"/>
        </w:rPr>
        <w:t xml:space="preserve"> </w:t>
      </w:r>
      <w:r>
        <w:rPr>
          <w:rStyle w:val="FunctionTok"/>
        </w:rPr>
        <w:t xml:space="preserve">max</w:t>
      </w:r>
      <w:r>
        <w:rPr>
          <w:rStyle w:val="NormalTok"/>
        </w:rPr>
        <w:t xml:space="preserve">(overlaps)</w:t>
      </w:r>
      <w:r>
        <w:br/>
      </w:r>
      <w:r>
        <w:rPr>
          <w:rStyle w:val="NormalTok"/>
        </w:rPr>
        <w:t xml:space="preserve">    precision_scores[i] </w:t>
      </w:r>
      <w:r>
        <w:rPr>
          <w:rStyle w:val="OtherTok"/>
        </w:rPr>
        <w:t xml:space="preserve">&lt;-</w:t>
      </w:r>
      <w:r>
        <w:rPr>
          <w:rStyle w:val="NormalTok"/>
        </w:rPr>
        <w:t xml:space="preserve"> best_overlap </w:t>
      </w:r>
      <w:r>
        <w:rPr>
          <w:rStyle w:val="SpecialCharTok"/>
        </w:rPr>
        <w:t xml:space="preserve">/</w:t>
      </w:r>
      <w:r>
        <w:rPr>
          <w:rStyle w:val="NormalTok"/>
        </w:rPr>
        <w:t xml:space="preserve"> det_ranges</w:t>
      </w:r>
      <w:r>
        <w:rPr>
          <w:rStyle w:val="SpecialCharTok"/>
        </w:rPr>
        <w:t xml:space="preserve">$</w:t>
      </w:r>
      <w:r>
        <w:rPr>
          <w:rStyle w:val="NormalTok"/>
        </w:rPr>
        <w:t xml:space="preserve">length[i]</w:t>
      </w:r>
      <w:r>
        <w:br/>
      </w:r>
      <w:r>
        <w:rPr>
          <w:rStyle w:val="NormalTok"/>
        </w:rPr>
        <w:t xml:space="preserve">  }</w:t>
      </w:r>
      <w:r>
        <w:br/>
      </w:r>
      <w:r>
        <w:br/>
      </w:r>
      <w:r>
        <w:rPr>
          <w:rStyle w:val="NormalTok"/>
        </w:rPr>
        <w:t xml:space="preserve">  precision </w:t>
      </w:r>
      <w:r>
        <w:rPr>
          <w:rStyle w:val="OtherTok"/>
        </w:rPr>
        <w:t xml:space="preserve">&lt;-</w:t>
      </w:r>
      <w:r>
        <w:rPr>
          <w:rStyle w:val="NormalTok"/>
        </w:rPr>
        <w:t xml:space="preserve"> </w:t>
      </w:r>
      <w:r>
        <w:rPr>
          <w:rStyle w:val="FunctionTok"/>
        </w:rPr>
        <w:t xml:space="preserve">mean</w:t>
      </w:r>
      <w:r>
        <w:rPr>
          <w:rStyle w:val="NormalTok"/>
        </w:rPr>
        <w:t xml:space="preserve">(precision_scores)</w:t>
      </w:r>
      <w:r>
        <w:br/>
      </w:r>
      <w:r>
        <w:rPr>
          <w:rStyle w:val="NormalTok"/>
        </w:rPr>
        <w:t xml:space="preserve">  recall </w:t>
      </w:r>
      <w:r>
        <w:rPr>
          <w:rStyle w:val="OtherTok"/>
        </w:rPr>
        <w:t xml:space="preserve">&lt;-</w:t>
      </w:r>
      <w:r>
        <w:rPr>
          <w:rStyle w:val="NormalTok"/>
        </w:rPr>
        <w:t xml:space="preserve"> </w:t>
      </w:r>
      <w:r>
        <w:rPr>
          <w:rStyle w:val="FunctionTok"/>
        </w:rPr>
        <w:t xml:space="preserve">mean</w:t>
      </w:r>
      <w:r>
        <w:rPr>
          <w:rStyle w:val="NormalTok"/>
        </w:rPr>
        <w:t xml:space="preserve">(recall_scores)</w:t>
      </w:r>
      <w:r>
        <w:br/>
      </w:r>
      <w:r>
        <w:rPr>
          <w:rStyle w:val="NormalTok"/>
        </w:rPr>
        <w:t xml:space="preserve">  F1 </w:t>
      </w:r>
      <w:r>
        <w:rPr>
          <w:rStyle w:val="OtherTok"/>
        </w:rPr>
        <w:t xml:space="preserve">&lt;-</w:t>
      </w:r>
      <w:r>
        <w:rPr>
          <w:rStyle w:val="NormalTok"/>
        </w:rPr>
        <w:t xml:space="preserve"> </w:t>
      </w:r>
      <w:r>
        <w:rPr>
          <w:rStyle w:val="ControlFlowTok"/>
        </w:rPr>
        <w:t xml:space="preserve">if</w:t>
      </w:r>
      <w:r>
        <w:rPr>
          <w:rStyle w:val="NormalTok"/>
        </w:rPr>
        <w:t xml:space="preserve"> ((precision </w:t>
      </w:r>
      <w:r>
        <w:rPr>
          <w:rStyle w:val="SpecialCharTok"/>
        </w:rPr>
        <w:t xml:space="preserve">+</w:t>
      </w:r>
      <w:r>
        <w:rPr>
          <w:rStyle w:val="NormalTok"/>
        </w:rPr>
        <w:t xml:space="preserve"> recall) </w:t>
      </w:r>
      <w:r>
        <w:rPr>
          <w:rStyle w:val="Speci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precision </w:t>
      </w:r>
      <w:r>
        <w:rPr>
          <w:rStyle w:val="SpecialCharTok"/>
        </w:rPr>
        <w:t xml:space="preserve">*</w:t>
      </w:r>
      <w:r>
        <w:rPr>
          <w:rStyle w:val="NormalTok"/>
        </w:rPr>
        <w:t xml:space="preserve"> recall </w:t>
      </w:r>
      <w:r>
        <w:rPr>
          <w:rStyle w:val="SpecialCharTok"/>
        </w:rPr>
        <w:t xml:space="preserve">/</w:t>
      </w:r>
      <w:r>
        <w:rPr>
          <w:rStyle w:val="NormalTok"/>
        </w:rPr>
        <w:t xml:space="preserve"> (precision </w:t>
      </w:r>
      <w:r>
        <w:rPr>
          <w:rStyle w:val="SpecialCharTok"/>
        </w:rPr>
        <w:t xml:space="preserve">+</w:t>
      </w:r>
      <w:r>
        <w:rPr>
          <w:rStyle w:val="NormalTok"/>
        </w:rPr>
        <w:t xml:space="preserve"> recall)</w:t>
      </w:r>
      <w:r>
        <w:br/>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precision =</w:t>
      </w:r>
      <w:r>
        <w:rPr>
          <w:rStyle w:val="NormalTok"/>
        </w:rPr>
        <w:t xml:space="preserve"> precision,</w:t>
      </w:r>
      <w:r>
        <w:br/>
      </w:r>
      <w:r>
        <w:rPr>
          <w:rStyle w:val="NormalTok"/>
        </w:rPr>
        <w:t xml:space="preserve">    </w:t>
      </w:r>
      <w:r>
        <w:rPr>
          <w:rStyle w:val="AttributeTok"/>
        </w:rPr>
        <w:t xml:space="preserve">recall =</w:t>
      </w:r>
      <w:r>
        <w:rPr>
          <w:rStyle w:val="NormalTok"/>
        </w:rPr>
        <w:t xml:space="preserve"> recall,</w:t>
      </w:r>
      <w:r>
        <w:br/>
      </w:r>
      <w:r>
        <w:rPr>
          <w:rStyle w:val="NormalTok"/>
        </w:rPr>
        <w:t xml:space="preserve">    </w:t>
      </w:r>
      <w:r>
        <w:rPr>
          <w:rStyle w:val="AttributeTok"/>
        </w:rPr>
        <w:t xml:space="preserve">F1 =</w:t>
      </w:r>
      <w:r>
        <w:rPr>
          <w:rStyle w:val="NormalTok"/>
        </w:rPr>
        <w:t xml:space="preserve"> F1,</w:t>
      </w:r>
      <w:r>
        <w:br/>
      </w:r>
      <w:r>
        <w:rPr>
          <w:rStyle w:val="NormalTok"/>
        </w:rPr>
        <w:t xml:space="preserve">    </w:t>
      </w:r>
      <w:r>
        <w:rPr>
          <w:rStyle w:val="AttributeTok"/>
        </w:rPr>
        <w:t xml:space="preserve">alpha =</w:t>
      </w:r>
      <w:r>
        <w:rPr>
          <w:rStyle w:val="NormalTok"/>
        </w:rPr>
        <w:t xml:space="preserve"> obj</w:t>
      </w:r>
      <w:r>
        <w:rPr>
          <w:rStyle w:val="SpecialCharTok"/>
        </w:rPr>
        <w:t xml:space="preserve">$</w:t>
      </w:r>
      <w:r>
        <w:rPr>
          <w:rStyle w:val="NormalTok"/>
        </w:rPr>
        <w:t xml:space="preserve">alpha,</w:t>
      </w:r>
      <w:r>
        <w:br/>
      </w:r>
      <w:r>
        <w:rPr>
          <w:rStyle w:val="NormalTok"/>
        </w:rPr>
        <w:t xml:space="preserve">    </w:t>
      </w:r>
      <w:r>
        <w:rPr>
          <w:rStyle w:val="AttributeTok"/>
        </w:rPr>
        <w:t xml:space="preserve">detected_ranges =</w:t>
      </w:r>
      <w:r>
        <w:rPr>
          <w:rStyle w:val="NormalTok"/>
        </w:rPr>
        <w:t xml:space="preserve"> det_ranges,</w:t>
      </w:r>
      <w:r>
        <w:br/>
      </w:r>
      <w:r>
        <w:rPr>
          <w:rStyle w:val="NormalTok"/>
        </w:rPr>
        <w:t xml:space="preserve">    </w:t>
      </w:r>
      <w:r>
        <w:rPr>
          <w:rStyle w:val="AttributeTok"/>
        </w:rPr>
        <w:t xml:space="preserve">event_ranges =</w:t>
      </w:r>
      <w:r>
        <w:rPr>
          <w:rStyle w:val="NormalTok"/>
        </w:rPr>
        <w:t xml:space="preserve"> evt_ranges,</w:t>
      </w:r>
      <w:r>
        <w:br/>
      </w:r>
      <w:r>
        <w:rPr>
          <w:rStyle w:val="NormalTok"/>
        </w:rPr>
        <w:t xml:space="preserve">    </w:t>
      </w:r>
      <w:r>
        <w:rPr>
          <w:rStyle w:val="AttributeTok"/>
        </w:rPr>
        <w:t xml:space="preserve">range_precision_scores =</w:t>
      </w:r>
      <w:r>
        <w:rPr>
          <w:rStyle w:val="NormalTok"/>
        </w:rPr>
        <w:t xml:space="preserve"> precision_scores,</w:t>
      </w:r>
      <w:r>
        <w:br/>
      </w:r>
      <w:r>
        <w:rPr>
          <w:rStyle w:val="NormalTok"/>
        </w:rPr>
        <w:t xml:space="preserve">    </w:t>
      </w:r>
      <w:r>
        <w:rPr>
          <w:rStyle w:val="AttributeTok"/>
        </w:rPr>
        <w:t xml:space="preserve">range_recall_scores =</w:t>
      </w:r>
      <w:r>
        <w:rPr>
          <w:rStyle w:val="NormalTok"/>
        </w:rPr>
        <w:t xml:space="preserve"> recall_scores</w:t>
      </w:r>
      <w:r>
        <w:br/>
      </w:r>
      <w:r>
        <w:rPr>
          <w:rStyle w:val="NormalTok"/>
        </w:rPr>
        <w:t xml:space="preserve">  )</w:t>
      </w:r>
      <w:r>
        <w:br/>
      </w:r>
      <w:r>
        <w:rPr>
          <w:rStyle w:val="NormalTok"/>
        </w:rPr>
        <w:t xml:space="preserve">}</w:t>
      </w:r>
    </w:p>
    <w:p>
      <w:pPr>
        <w:pStyle w:val="FirstParagraph"/>
      </w:pPr>
      <w:r>
        <w:t xml:space="preserve">We first illustrate the metric on a toy example with contiguous anomalous intervals. This makes the scoring logic easier to understand than starting directly from a detector output.</w:t>
      </w:r>
    </w:p>
    <w:p>
      <w:pPr>
        <w:pStyle w:val="SourceCode"/>
      </w:pPr>
      <w:r>
        <w:rPr>
          <w:rStyle w:val="NormalTok"/>
        </w:rPr>
        <w:t xml:space="preserve">n </w:t>
      </w:r>
      <w:r>
        <w:rPr>
          <w:rStyle w:val="OtherTok"/>
        </w:rPr>
        <w:t xml:space="preserve">&lt;-</w:t>
      </w:r>
      <w:r>
        <w:rPr>
          <w:rStyle w:val="NormalTok"/>
        </w:rPr>
        <w:t xml:space="preserve"> </w:t>
      </w:r>
      <w:r>
        <w:rPr>
          <w:rStyle w:val="DecValTok"/>
        </w:rPr>
        <w:t xml:space="preserve">100</w:t>
      </w:r>
      <w:r>
        <w:br/>
      </w:r>
      <w:r>
        <w:rPr>
          <w:rStyle w:val="NormalTok"/>
        </w:rPr>
        <w:t xml:space="preserve">event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FALSE</w:t>
      </w:r>
      <w:r>
        <w:rPr>
          <w:rStyle w:val="NormalTok"/>
        </w:rPr>
        <w:t xml:space="preserve">, n)</w:t>
      </w:r>
      <w:r>
        <w:br/>
      </w:r>
      <w:r>
        <w:rPr>
          <w:rStyle w:val="NormalTok"/>
        </w:rPr>
        <w:t xml:space="preserve">detection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FALSE</w:t>
      </w:r>
      <w:r>
        <w:rPr>
          <w:rStyle w:val="NormalTok"/>
        </w:rPr>
        <w:t xml:space="preserve">, n)</w:t>
      </w:r>
      <w:r>
        <w:br/>
      </w:r>
      <w:r>
        <w:br/>
      </w:r>
      <w:r>
        <w:rPr>
          <w:rStyle w:val="CommentTok"/>
        </w:rPr>
        <w:t xml:space="preserve"># Two true anomalous intervals</w:t>
      </w:r>
      <w:r>
        <w:br/>
      </w:r>
      <w:r>
        <w:rPr>
          <w:rStyle w:val="NormalTok"/>
        </w:rPr>
        <w:t xml:space="preserve">event[</w:t>
      </w:r>
      <w:r>
        <w:rPr>
          <w:rStyle w:val="DecValTok"/>
        </w:rPr>
        <w:t xml:space="preserve">20</w:t>
      </w:r>
      <w:r>
        <w:rPr>
          <w:rStyle w:val="SpecialCharTok"/>
        </w:rPr>
        <w:t xml:space="preserve">:</w:t>
      </w:r>
      <w:r>
        <w:rPr>
          <w:rStyle w:val="DecValTok"/>
        </w:rPr>
        <w:t xml:space="preserve">30</w:t>
      </w:r>
      <w:r>
        <w:rPr>
          <w:rStyle w:val="NormalTok"/>
        </w:rPr>
        <w:t xml:space="preserve">] </w:t>
      </w:r>
      <w:r>
        <w:rPr>
          <w:rStyle w:val="OtherTok"/>
        </w:rPr>
        <w:t xml:space="preserve">&lt;-</w:t>
      </w:r>
      <w:r>
        <w:rPr>
          <w:rStyle w:val="NormalTok"/>
        </w:rPr>
        <w:t xml:space="preserve"> </w:t>
      </w:r>
      <w:r>
        <w:rPr>
          <w:rStyle w:val="ConstantTok"/>
        </w:rPr>
        <w:t xml:space="preserve">TRUE</w:t>
      </w:r>
      <w:r>
        <w:br/>
      </w:r>
      <w:r>
        <w:rPr>
          <w:rStyle w:val="NormalTok"/>
        </w:rPr>
        <w:t xml:space="preserve">event[</w:t>
      </w:r>
      <w:r>
        <w:rPr>
          <w:rStyle w:val="DecValTok"/>
        </w:rPr>
        <w:t xml:space="preserve">60</w:t>
      </w:r>
      <w:r>
        <w:rPr>
          <w:rStyle w:val="SpecialCharTok"/>
        </w:rPr>
        <w:t xml:space="preserve">:</w:t>
      </w:r>
      <w:r>
        <w:rPr>
          <w:rStyle w:val="DecValTok"/>
        </w:rPr>
        <w:t xml:space="preserve">75</w:t>
      </w:r>
      <w:r>
        <w:rPr>
          <w:rStyle w:val="NormalTok"/>
        </w:rPr>
        <w:t xml:space="preserve">] </w:t>
      </w:r>
      <w:r>
        <w:rPr>
          <w:rStyle w:val="OtherTok"/>
        </w:rPr>
        <w:t xml:space="preserve">&lt;-</w:t>
      </w:r>
      <w:r>
        <w:rPr>
          <w:rStyle w:val="NormalTok"/>
        </w:rPr>
        <w:t xml:space="preserve"> </w:t>
      </w:r>
      <w:r>
        <w:rPr>
          <w:rStyle w:val="ConstantTok"/>
        </w:rPr>
        <w:t xml:space="preserve">TRUE</w:t>
      </w:r>
      <w:r>
        <w:br/>
      </w:r>
      <w:r>
        <w:br/>
      </w:r>
      <w:r>
        <w:rPr>
          <w:rStyle w:val="CommentTok"/>
        </w:rPr>
        <w:t xml:space="preserve"># One partially early detection, one good overlap, and one false alarm range</w:t>
      </w:r>
      <w:r>
        <w:br/>
      </w:r>
      <w:r>
        <w:rPr>
          <w:rStyle w:val="NormalTok"/>
        </w:rPr>
        <w:t xml:space="preserve">detection[</w:t>
      </w:r>
      <w:r>
        <w:rPr>
          <w:rStyle w:val="DecValTok"/>
        </w:rPr>
        <w:t xml:space="preserve">18</w:t>
      </w:r>
      <w:r>
        <w:rPr>
          <w:rStyle w:val="SpecialCharTok"/>
        </w:rPr>
        <w:t xml:space="preserve">:</w:t>
      </w:r>
      <w:r>
        <w:rPr>
          <w:rStyle w:val="DecValTok"/>
        </w:rPr>
        <w:t xml:space="preserve">27</w:t>
      </w:r>
      <w:r>
        <w:rPr>
          <w:rStyle w:val="NormalTok"/>
        </w:rPr>
        <w:t xml:space="preserve">] </w:t>
      </w:r>
      <w:r>
        <w:rPr>
          <w:rStyle w:val="OtherTok"/>
        </w:rPr>
        <w:t xml:space="preserve">&lt;-</w:t>
      </w:r>
      <w:r>
        <w:rPr>
          <w:rStyle w:val="NormalTok"/>
        </w:rPr>
        <w:t xml:space="preserve"> </w:t>
      </w:r>
      <w:r>
        <w:rPr>
          <w:rStyle w:val="ConstantTok"/>
        </w:rPr>
        <w:t xml:space="preserve">TRUE</w:t>
      </w:r>
      <w:r>
        <w:br/>
      </w:r>
      <w:r>
        <w:rPr>
          <w:rStyle w:val="NormalTok"/>
        </w:rPr>
        <w:t xml:space="preserve">detection[</w:t>
      </w:r>
      <w:r>
        <w:rPr>
          <w:rStyle w:val="DecValTok"/>
        </w:rPr>
        <w:t xml:space="preserve">64</w:t>
      </w:r>
      <w:r>
        <w:rPr>
          <w:rStyle w:val="SpecialCharTok"/>
        </w:rPr>
        <w:t xml:space="preserve">:</w:t>
      </w:r>
      <w:r>
        <w:rPr>
          <w:rStyle w:val="DecValTok"/>
        </w:rPr>
        <w:t xml:space="preserve">78</w:t>
      </w:r>
      <w:r>
        <w:rPr>
          <w:rStyle w:val="NormalTok"/>
        </w:rPr>
        <w:t xml:space="preserve">] </w:t>
      </w:r>
      <w:r>
        <w:rPr>
          <w:rStyle w:val="OtherTok"/>
        </w:rPr>
        <w:t xml:space="preserve">&lt;-</w:t>
      </w:r>
      <w:r>
        <w:rPr>
          <w:rStyle w:val="NormalTok"/>
        </w:rPr>
        <w:t xml:space="preserve"> </w:t>
      </w:r>
      <w:r>
        <w:rPr>
          <w:rStyle w:val="ConstantTok"/>
        </w:rPr>
        <w:t xml:space="preserve">TRUE</w:t>
      </w:r>
      <w:r>
        <w:br/>
      </w:r>
      <w:r>
        <w:rPr>
          <w:rStyle w:val="NormalTok"/>
        </w:rPr>
        <w:t xml:space="preserve">detection[</w:t>
      </w:r>
      <w:r>
        <w:rPr>
          <w:rStyle w:val="DecValTok"/>
        </w:rPr>
        <w:t xml:space="preserve">88</w:t>
      </w:r>
      <w:r>
        <w:rPr>
          <w:rStyle w:val="SpecialCharTok"/>
        </w:rPr>
        <w:t xml:space="preserve">:</w:t>
      </w:r>
      <w:r>
        <w:rPr>
          <w:rStyle w:val="DecValTok"/>
        </w:rPr>
        <w:t xml:space="preserve">92</w:t>
      </w:r>
      <w:r>
        <w:rPr>
          <w:rStyle w:val="NormalTok"/>
        </w:rPr>
        <w:t xml:space="preserve">] </w:t>
      </w:r>
      <w:r>
        <w:rPr>
          <w:rStyle w:val="OtherTok"/>
        </w:rPr>
        <w:t xml:space="preserve">&lt;-</w:t>
      </w:r>
      <w:r>
        <w:rPr>
          <w:rStyle w:val="NormalTok"/>
        </w:rPr>
        <w:t xml:space="preserve"> </w:t>
      </w:r>
      <w:r>
        <w:rPr>
          <w:rStyle w:val="ConstantTok"/>
        </w:rPr>
        <w:t xml:space="preserve">TRUE</w:t>
      </w:r>
      <w:r>
        <w:br/>
      </w:r>
      <w:r>
        <w:br/>
      </w:r>
      <w:r>
        <w:rPr>
          <w:rStyle w:val="FunctionTok"/>
        </w:rPr>
        <w:t xml:space="preserve">list</w:t>
      </w:r>
      <w:r>
        <w:rPr>
          <w:rStyle w:val="NormalTok"/>
        </w:rPr>
        <w:t xml:space="preserve">(</w:t>
      </w:r>
      <w:r>
        <w:br/>
      </w:r>
      <w:r>
        <w:rPr>
          <w:rStyle w:val="NormalTok"/>
        </w:rPr>
        <w:t xml:space="preserve">  </w:t>
      </w:r>
      <w:r>
        <w:rPr>
          <w:rStyle w:val="AttributeTok"/>
        </w:rPr>
        <w:t xml:space="preserve">event_ranges =</w:t>
      </w:r>
      <w:r>
        <w:rPr>
          <w:rStyle w:val="NormalTok"/>
        </w:rPr>
        <w:t xml:space="preserve"> </w:t>
      </w:r>
      <w:r>
        <w:rPr>
          <w:rStyle w:val="FunctionTok"/>
        </w:rPr>
        <w:t xml:space="preserve">to_ranges</w:t>
      </w:r>
      <w:r>
        <w:rPr>
          <w:rStyle w:val="NormalTok"/>
        </w:rPr>
        <w:t xml:space="preserve">(event),</w:t>
      </w:r>
      <w:r>
        <w:br/>
      </w:r>
      <w:r>
        <w:rPr>
          <w:rStyle w:val="NormalTok"/>
        </w:rPr>
        <w:t xml:space="preserve">  </w:t>
      </w:r>
      <w:r>
        <w:rPr>
          <w:rStyle w:val="AttributeTok"/>
        </w:rPr>
        <w:t xml:space="preserve">detection_ranges =</w:t>
      </w:r>
      <w:r>
        <w:rPr>
          <w:rStyle w:val="NormalTok"/>
        </w:rPr>
        <w:t xml:space="preserve"> </w:t>
      </w:r>
      <w:r>
        <w:rPr>
          <w:rStyle w:val="FunctionTok"/>
        </w:rPr>
        <w:t xml:space="preserve">to_ranges</w:t>
      </w:r>
      <w:r>
        <w:rPr>
          <w:rStyle w:val="NormalTok"/>
        </w:rPr>
        <w:t xml:space="preserve">(detection)</w:t>
      </w:r>
      <w:r>
        <w:br/>
      </w:r>
      <w:r>
        <w:rPr>
          <w:rStyle w:val="NormalTok"/>
        </w:rPr>
        <w:t xml:space="preserve">)</w:t>
      </w:r>
    </w:p>
    <w:p>
      <w:pPr>
        <w:pStyle w:val="SourceCode"/>
      </w:pPr>
      <w:r>
        <w:rPr>
          <w:rStyle w:val="VerbatimChar"/>
        </w:rPr>
        <w:t xml:space="preserve">## $event_ranges</w:t>
      </w:r>
      <w:r>
        <w:br/>
      </w:r>
      <w:r>
        <w:rPr>
          <w:rStyle w:val="VerbatimChar"/>
        </w:rPr>
        <w:t xml:space="preserve">##   start end length</w:t>
      </w:r>
      <w:r>
        <w:br/>
      </w:r>
      <w:r>
        <w:rPr>
          <w:rStyle w:val="VerbatimChar"/>
        </w:rPr>
        <w:t xml:space="preserve">## 1    20  30     11</w:t>
      </w:r>
      <w:r>
        <w:br/>
      </w:r>
      <w:r>
        <w:rPr>
          <w:rStyle w:val="VerbatimChar"/>
        </w:rPr>
        <w:t xml:space="preserve">## 2    60  75     16</w:t>
      </w:r>
      <w:r>
        <w:br/>
      </w:r>
      <w:r>
        <w:rPr>
          <w:rStyle w:val="VerbatimChar"/>
        </w:rPr>
        <w:t xml:space="preserve">## </w:t>
      </w:r>
      <w:r>
        <w:br/>
      </w:r>
      <w:r>
        <w:rPr>
          <w:rStyle w:val="VerbatimChar"/>
        </w:rPr>
        <w:t xml:space="preserve">## $detection_ranges</w:t>
      </w:r>
      <w:r>
        <w:br/>
      </w:r>
      <w:r>
        <w:rPr>
          <w:rStyle w:val="VerbatimChar"/>
        </w:rPr>
        <w:t xml:space="preserve">##   start end length</w:t>
      </w:r>
      <w:r>
        <w:br/>
      </w:r>
      <w:r>
        <w:rPr>
          <w:rStyle w:val="VerbatimChar"/>
        </w:rPr>
        <w:t xml:space="preserve">## 1    18  27     10</w:t>
      </w:r>
      <w:r>
        <w:br/>
      </w:r>
      <w:r>
        <w:rPr>
          <w:rStyle w:val="VerbatimChar"/>
        </w:rPr>
        <w:t xml:space="preserve">## 2    64  78     15</w:t>
      </w:r>
      <w:r>
        <w:br/>
      </w:r>
      <w:r>
        <w:rPr>
          <w:rStyle w:val="VerbatimChar"/>
        </w:rPr>
        <w:t xml:space="preserve">## 3    88  92      5</w:t>
      </w:r>
    </w:p>
    <w:bookmarkEnd w:id="13"/>
    <w:bookmarkStart w:id="14" w:name="evaluate-what-was-found"/>
    <w:p>
      <w:pPr>
        <w:pStyle w:val="Heading3"/>
      </w:pPr>
      <w:r>
        <w:t xml:space="preserve">Evaluate What Was Found</w:t>
      </w:r>
    </w:p>
    <w:p>
      <w:pPr>
        <w:pStyle w:val="FirstParagraph"/>
      </w:pPr>
      <w:r>
        <w:t xml:space="preserve">The evaluation asks whether the evaluation outputs produced by</w:t>
      </w:r>
      <w:r>
        <w:t xml:space="preserve"> </w:t>
      </w:r>
      <w:r>
        <w:rPr>
          <w:rStyle w:val="VerbatimChar"/>
        </w:rPr>
        <w:t xml:space="preserve">06-evaluation-custom_evaluation</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Hard pointwise evaluation is often harsh for sequence anomalies</w:t>
      </w:r>
      <w:r>
        <w:br/>
      </w:r>
      <w:r>
        <w:rPr>
          <w:rStyle w:val="NormalTok"/>
        </w:rPr>
        <w:t xml:space="preserve">hard_eval </w:t>
      </w:r>
      <w:r>
        <w:rPr>
          <w:rStyle w:val="OtherTok"/>
        </w:rPr>
        <w:t xml:space="preserve">&lt;-</w:t>
      </w:r>
      <w:r>
        <w:rPr>
          <w:rStyle w:val="NormalTok"/>
        </w:rPr>
        <w:t xml:space="preserve"> </w:t>
      </w:r>
      <w:r>
        <w:rPr>
          <w:rStyle w:val="FunctionTok"/>
        </w:rPr>
        <w:t xml:space="preserve">evaluate</w:t>
      </w:r>
      <w:r>
        <w:rPr>
          <w:rStyle w:val="NormalTok"/>
        </w:rPr>
        <w:t xml:space="preserve">(</w:t>
      </w:r>
      <w:r>
        <w:rPr>
          <w:rStyle w:val="FunctionTok"/>
        </w:rPr>
        <w:t xml:space="preserve">har_eval</w:t>
      </w:r>
      <w:r>
        <w:rPr>
          <w:rStyle w:val="NormalTok"/>
        </w:rPr>
        <w:t xml:space="preserve">(), detection, event)</w:t>
      </w:r>
      <w:r>
        <w:br/>
      </w:r>
      <w:r>
        <w:rPr>
          <w:rStyle w:val="NormalTok"/>
        </w:rPr>
        <w:t xml:space="preserve">hard_eval</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20    10   </w:t>
      </w:r>
      <w:r>
        <w:br/>
      </w:r>
      <w:r>
        <w:rPr>
          <w:rStyle w:val="VerbatimChar"/>
        </w:rPr>
        <w:t xml:space="preserve">## FALSE     7     63</w:t>
      </w:r>
    </w:p>
    <w:p>
      <w:pPr>
        <w:pStyle w:val="SourceCode"/>
      </w:pPr>
      <w:r>
        <w:rPr>
          <w:rStyle w:val="CommentTok"/>
        </w:rPr>
        <w:t xml:space="preserve"># Range-aware evaluation gives partial credit for overlapping intervals</w:t>
      </w:r>
      <w:r>
        <w:br/>
      </w:r>
      <w:r>
        <w:rPr>
          <w:rStyle w:val="NormalTok"/>
        </w:rPr>
        <w:t xml:space="preserve">range_eval </w:t>
      </w:r>
      <w:r>
        <w:rPr>
          <w:rStyle w:val="OtherTok"/>
        </w:rPr>
        <w:t xml:space="preserve">&lt;-</w:t>
      </w:r>
      <w:r>
        <w:rPr>
          <w:rStyle w:val="NormalTok"/>
        </w:rPr>
        <w:t xml:space="preserve"> </w:t>
      </w:r>
      <w:r>
        <w:rPr>
          <w:rStyle w:val="FunctionTok"/>
        </w:rPr>
        <w:t xml:space="preserve">evaluate</w:t>
      </w:r>
      <w:r>
        <w:rPr>
          <w:rStyle w:val="NormalTok"/>
        </w:rPr>
        <w:t xml:space="preserve">(</w:t>
      </w:r>
      <w:r>
        <w:rPr>
          <w:rStyle w:val="FunctionTok"/>
        </w:rPr>
        <w:t xml:space="preserve">har_eval_range_custom</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detection, event)</w:t>
      </w:r>
      <w:r>
        <w:br/>
      </w:r>
      <w:r>
        <w:rPr>
          <w:rStyle w:val="NormalTok"/>
        </w:rPr>
        <w:t xml:space="preserve">range_eval</w:t>
      </w:r>
    </w:p>
    <w:p>
      <w:pPr>
        <w:pStyle w:val="SourceCode"/>
      </w:pPr>
      <w:r>
        <w:rPr>
          <w:rStyle w:val="VerbatimChar"/>
        </w:rPr>
        <w:t xml:space="preserve">## $precision</w:t>
      </w:r>
      <w:r>
        <w:br/>
      </w:r>
      <w:r>
        <w:rPr>
          <w:rStyle w:val="VerbatimChar"/>
        </w:rPr>
        <w:t xml:space="preserve">## [1] 0.5333333</w:t>
      </w:r>
      <w:r>
        <w:br/>
      </w:r>
      <w:r>
        <w:rPr>
          <w:rStyle w:val="VerbatimChar"/>
        </w:rPr>
        <w:t xml:space="preserve">## </w:t>
      </w:r>
      <w:r>
        <w:br/>
      </w:r>
      <w:r>
        <w:rPr>
          <w:rStyle w:val="VerbatimChar"/>
        </w:rPr>
        <w:t xml:space="preserve">## $recall</w:t>
      </w:r>
      <w:r>
        <w:br/>
      </w:r>
      <w:r>
        <w:rPr>
          <w:rStyle w:val="VerbatimChar"/>
        </w:rPr>
        <w:t xml:space="preserve">## [1] 0.8693182</w:t>
      </w:r>
      <w:r>
        <w:br/>
      </w:r>
      <w:r>
        <w:rPr>
          <w:rStyle w:val="VerbatimChar"/>
        </w:rPr>
        <w:t xml:space="preserve">## </w:t>
      </w:r>
      <w:r>
        <w:br/>
      </w:r>
      <w:r>
        <w:rPr>
          <w:rStyle w:val="VerbatimChar"/>
        </w:rPr>
        <w:t xml:space="preserve">## $F1</w:t>
      </w:r>
      <w:r>
        <w:br/>
      </w:r>
      <w:r>
        <w:rPr>
          <w:rStyle w:val="VerbatimChar"/>
        </w:rPr>
        <w:t xml:space="preserve">## [1] 0.6610856</w:t>
      </w:r>
      <w:r>
        <w:br/>
      </w:r>
      <w:r>
        <w:rPr>
          <w:rStyle w:val="VerbatimChar"/>
        </w:rPr>
        <w:t xml:space="preserve">## </w:t>
      </w:r>
      <w:r>
        <w:br/>
      </w:r>
      <w:r>
        <w:rPr>
          <w:rStyle w:val="VerbatimChar"/>
        </w:rPr>
        <w:t xml:space="preserve">## $alpha</w:t>
      </w:r>
      <w:r>
        <w:br/>
      </w:r>
      <w:r>
        <w:rPr>
          <w:rStyle w:val="VerbatimChar"/>
        </w:rPr>
        <w:t xml:space="preserve">## [1] 0.5</w:t>
      </w:r>
      <w:r>
        <w:br/>
      </w:r>
      <w:r>
        <w:rPr>
          <w:rStyle w:val="VerbatimChar"/>
        </w:rPr>
        <w:t xml:space="preserve">## </w:t>
      </w:r>
      <w:r>
        <w:br/>
      </w:r>
      <w:r>
        <w:rPr>
          <w:rStyle w:val="VerbatimChar"/>
        </w:rPr>
        <w:t xml:space="preserve">## $detected_ranges</w:t>
      </w:r>
      <w:r>
        <w:br/>
      </w:r>
      <w:r>
        <w:rPr>
          <w:rStyle w:val="VerbatimChar"/>
        </w:rPr>
        <w:t xml:space="preserve">##   start end length</w:t>
      </w:r>
      <w:r>
        <w:br/>
      </w:r>
      <w:r>
        <w:rPr>
          <w:rStyle w:val="VerbatimChar"/>
        </w:rPr>
        <w:t xml:space="preserve">## 1    18  27     10</w:t>
      </w:r>
      <w:r>
        <w:br/>
      </w:r>
      <w:r>
        <w:rPr>
          <w:rStyle w:val="VerbatimChar"/>
        </w:rPr>
        <w:t xml:space="preserve">## 2    64  78     15</w:t>
      </w:r>
      <w:r>
        <w:br/>
      </w:r>
      <w:r>
        <w:rPr>
          <w:rStyle w:val="VerbatimChar"/>
        </w:rPr>
        <w:t xml:space="preserve">## 3    88  92      5</w:t>
      </w:r>
      <w:r>
        <w:br/>
      </w:r>
      <w:r>
        <w:rPr>
          <w:rStyle w:val="VerbatimChar"/>
        </w:rPr>
        <w:t xml:space="preserve">## </w:t>
      </w:r>
      <w:r>
        <w:br/>
      </w:r>
      <w:r>
        <w:rPr>
          <w:rStyle w:val="VerbatimChar"/>
        </w:rPr>
        <w:t xml:space="preserve">## $event_ranges</w:t>
      </w:r>
      <w:r>
        <w:br/>
      </w:r>
      <w:r>
        <w:rPr>
          <w:rStyle w:val="VerbatimChar"/>
        </w:rPr>
        <w:t xml:space="preserve">##   start end length</w:t>
      </w:r>
      <w:r>
        <w:br/>
      </w:r>
      <w:r>
        <w:rPr>
          <w:rStyle w:val="VerbatimChar"/>
        </w:rPr>
        <w:t xml:space="preserve">## 1    20  30     11</w:t>
      </w:r>
      <w:r>
        <w:br/>
      </w:r>
      <w:r>
        <w:rPr>
          <w:rStyle w:val="VerbatimChar"/>
        </w:rPr>
        <w:t xml:space="preserve">## 2    60  75     16</w:t>
      </w:r>
      <w:r>
        <w:br/>
      </w:r>
      <w:r>
        <w:rPr>
          <w:rStyle w:val="VerbatimChar"/>
        </w:rPr>
        <w:t xml:space="preserve">## </w:t>
      </w:r>
      <w:r>
        <w:br/>
      </w:r>
      <w:r>
        <w:rPr>
          <w:rStyle w:val="VerbatimChar"/>
        </w:rPr>
        <w:t xml:space="preserve">## $range_precision_scores</w:t>
      </w:r>
      <w:r>
        <w:br/>
      </w:r>
      <w:r>
        <w:rPr>
          <w:rStyle w:val="VerbatimChar"/>
        </w:rPr>
        <w:t xml:space="preserve">## [1] 0.8 0.8 0.0</w:t>
      </w:r>
      <w:r>
        <w:br/>
      </w:r>
      <w:r>
        <w:rPr>
          <w:rStyle w:val="VerbatimChar"/>
        </w:rPr>
        <w:t xml:space="preserve">## </w:t>
      </w:r>
      <w:r>
        <w:br/>
      </w:r>
      <w:r>
        <w:rPr>
          <w:rStyle w:val="VerbatimChar"/>
        </w:rPr>
        <w:t xml:space="preserve">## $range_recall_scores</w:t>
      </w:r>
      <w:r>
        <w:br/>
      </w:r>
      <w:r>
        <w:rPr>
          <w:rStyle w:val="VerbatimChar"/>
        </w:rPr>
        <w:t xml:space="preserve">## [1] 0.8636364 0.8750000</w:t>
      </w:r>
    </w:p>
    <w:p>
      <w:pPr>
        <w:pStyle w:val="FirstParagraph"/>
      </w:pPr>
      <w:r>
        <w:t xml:space="preserve">This example shows that a custom evaluator in Harbinger only needs to respect the</w:t>
      </w:r>
      <w:r>
        <w:t xml:space="preserve"> </w:t>
      </w:r>
      <w:r>
        <w:rPr>
          <w:rStyle w:val="VerbatimChar"/>
        </w:rPr>
        <w:t xml:space="preserve">evaluate()</w:t>
      </w:r>
      <w:r>
        <w:t xml:space="preserve"> </w:t>
      </w:r>
      <w:r>
        <w:t xml:space="preserve">contract. Once that is done, it becomes possible to compare detectors under a policy that is much better aligned with collective anomalies and sequence anomalies.</w:t>
      </w:r>
    </w:p>
    <w:bookmarkEnd w:id="14"/>
    <w:bookmarkEnd w:id="15"/>
    <w:bookmarkStart w:id="17" w:name="references"/>
    <w:p>
      <w:pPr>
        <w:pStyle w:val="Heading2"/>
      </w:pPr>
      <w:r>
        <w:t xml:space="preserve">References</w:t>
      </w:r>
    </w:p>
    <w:p>
      <w:pPr>
        <w:pStyle w:val="Compact"/>
        <w:numPr>
          <w:ilvl w:val="0"/>
          <w:numId w:val="1003"/>
        </w:numPr>
      </w:pPr>
      <w:r>
        <w:t xml:space="preserve">Sorbo, S., Ruocco, M. (2024). Navigating the metric maze: a taxonomy of evaluation metrics for anomaly detection in time series. Data Mining and Knowledge Discovery, 38, 1027-1068.</w:t>
      </w:r>
      <w:r>
        <w:t xml:space="preserve"> </w:t>
      </w:r>
      <w:hyperlink r:id="rId16">
        <w:r>
          <w:rPr>
            <w:rStyle w:val="Hyperlink"/>
          </w:rPr>
          <w:t xml:space="preserve">https://doi.org/10.1007/s10618-023-00988-8</w:t>
        </w:r>
      </w:hyperlink>
    </w:p>
    <w:p>
      <w:pPr>
        <w:pStyle w:val="Compact"/>
        <w:numPr>
          <w:ilvl w:val="0"/>
          <w:numId w:val="1003"/>
        </w:numPr>
      </w:pPr>
      <w:r>
        <w:t xml:space="preserve">Tatbul, N., Lee, T. J., Zdonik, S., Alam, M., Gottschlich, J. (2018). Precision and Recall for Time Series. Advances in Neural Information Processing Systems 31.</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doi.org/10.1007/s10618-023-00988-8" TargetMode="External" /></Relationships>
</file>

<file path=word/_rels/footnotes.xml.rels><?xml version="1.0" encoding="UTF-8"?><Relationships xmlns="http://schemas.openxmlformats.org/package/2006/relationships"><Relationship Type="http://schemas.openxmlformats.org/officeDocument/2006/relationships/hyperlink" Id="rId16" Target="https://doi.org/10.1007/s10618-023-00988-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2026-05-20T02:50:32Z</dcterms:created>
  <dcterms:modified xsi:type="dcterms:W3CDTF">2026-05-20T02:50:32Z</dcterms:modified>
</cp:coreProperties>
</file>

<file path=docProps/custom.xml><?xml version="1.0" encoding="utf-8"?>
<Properties xmlns="http://schemas.openxmlformats.org/officeDocument/2006/custom-properties" xmlns:vt="http://schemas.openxmlformats.org/officeDocument/2006/docPropsVTypes"/>
</file>