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DTW-based discord anomaly detection: Dynamic Time Warping (DTW) clustering over subsequences; windows with large DTW distance to their nearest centroid are flagged as discords. Implementation wraps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thresholds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DTW-based discord discovery uses sequence windows (seq &gt; 1) and flags sequences far from any centroid as discords.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dataset with repeating sequences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&gt; 1)</w:t>
      </w:r>
      <w:r>
        <w:t xml:space="preserve"> </w:t>
      </w:r>
      <w:r>
        <w:t xml:space="preserve">- Inspect detections, evaluate, and plot results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the sequence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discor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DTW-clustering for sequence discords (seq = 3)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'dtwclust'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discord starts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discords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discor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discor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2025-11-08T00:19:50Z</dcterms:created>
  <dcterms:modified xsi:type="dcterms:W3CDTF">2025-11-08T00:19:50Z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