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FBIAD regression anomaly detection: Forward and Backward Inertial Anomaly Detector compares each point against forward and backward inertia, flagging observations that break both temporal tendencies. Scores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FBIAD (Forward and Backward Inertial Anomaly Detector) compares deviations from sliding-window means computed forward and backward in time, then merges evidence.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FBIAD detector (</w:t>
      </w:r>
      <w:r>
        <w:rPr>
          <w:rStyle w:val="VerbatimChar"/>
        </w:rPr>
        <w:t xml:space="preserve">hanr_fbiad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FBIAD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Lima, J., et al. Forward and Backward Inertial Anomaly Detector: A Novel Time Series Event Detection Method. IJCNN, 2022.</w:t>
      </w:r>
      <w:r>
        <w:t xml:space="preserve"> </w:t>
      </w:r>
      <w:hyperlink r:id="rId29">
        <w:r>
          <w:rPr>
            <w:rStyle w:val="Hyperlink"/>
          </w:rPr>
          <w:t xml:space="preserve">doi:10.1109/IJCNN55064.2022.9892088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55064.2022.9892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55064.2022.9892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2025-11-08T00:20:10Z</dcterms:created>
  <dcterms:modified xsi:type="dcterms:W3CDTF">2025-11-08T00:20:10Z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