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ELM regression anomaly detection: Model-deviation detection using ML regression: an ELM forecaster predicts the next value from a sliding window; large prediction errors are flagged as anomalies. Implemented via DALToolbox regressors and thresholded with</w:t>
      </w:r>
      <w:r>
        <w:t xml:space="preserve"> </w:t>
      </w:r>
      <w:r>
        <w:rPr>
          <w:rStyle w:val="VerbatimChar"/>
        </w:rPr>
        <w:t xml:space="preserve">harutils()</w:t>
      </w:r>
      <w:r>
        <w:t xml:space="preserve">.</w:t>
      </w:r>
    </w:p>
    <w:p>
      <w:pPr>
        <w:pStyle w:val="BodyText"/>
      </w:pPr>
      <w:r>
        <w:t xml:space="preserve">Objectives: This Rmd demonstrates anomaly detection using an Extreme Learning Machine regressor (</w:t>
      </w:r>
      <w:r>
        <w:rPr>
          <w:rStyle w:val="VerbatimChar"/>
        </w:rPr>
        <w:t xml:space="preserve">hanr_ml + ts_elm</w:t>
      </w:r>
      <w:r>
        <w:t xml:space="preserve">). The model predicts the next value and flags anomalies when residuals exceed a learned threshold. Steps: load packages/data, visualize, define and fit the model, detect, evaluate, and plot results and residuals.</w:t>
      </w:r>
    </w:p>
    <w:p>
      <w:pPr>
        <w:pStyle w:val="SourceCode"/>
      </w:pPr>
      <w:r>
        <w:rPr>
          <w:rStyle w:val="CommentTok"/>
        </w:rPr>
        <w:t xml:space="preserve"># Install Harbinger (only once, 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CommentTok"/>
        </w:rPr>
        <w:t xml:space="preserve"># Load example datasets bundled with harbinger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Select a simple synthetic time series with labeled anomalies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p>
      <w:pPr>
        <w:pStyle w:val="SourceCode"/>
      </w:pPr>
      <w:r>
        <w:rPr>
          <w:rStyle w:val="CommentTok"/>
        </w:rPr>
        <w:t xml:space="preserve"># Plot the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ml_elm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Define ELM-based regressor for anomaly detection (hanr_ml + ts_elm)</w:t>
      </w:r>
      <w:r>
        <w:br/>
      </w:r>
      <w:r>
        <w:rPr>
          <w:rStyle w:val="CommentTok"/>
        </w:rPr>
        <w:t xml:space="preserve"># - input_size controls the window length; nhid/actfun tune the hidden layer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hanr_ml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ts_elm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nhid=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actfun=</w:t>
      </w:r>
      <w:r>
        <w:rPr>
          <w:rStyle w:val="StringTok"/>
        </w:rPr>
        <w:t xml:space="preserve">"purelin"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CommentTok"/>
        </w:rPr>
        <w:t xml:space="preserve"># Fit the model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Detect anomalies (compute residuals and events)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only timestamps flagged as events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</w:t>
      </w:r>
      <w:r>
        <w:rPr>
          <w:rStyle w:val="SpecialCharTok"/>
        </w:rPr>
        <w:t xml:space="preserve">==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</w:t>
      </w:r>
      <w:r>
        <w:br/>
      </w:r>
      <w:r>
        <w:rPr>
          <w:rStyle w:val="VerbatimChar"/>
        </w:rPr>
        <w:t xml:space="preserve">## 1  52  TRUE anomaly</w:t>
      </w:r>
    </w:p>
    <w:p>
      <w:pPr>
        <w:pStyle w:val="SourceCode"/>
      </w:pPr>
      <w:r>
        <w:rPr>
          <w:rStyle w:val="CommentTok"/>
        </w:rPr>
        <w:t xml:space="preserve"># Evaluate detections against ground-truth labels</w:t>
      </w:r>
      <w:r>
        <w:br/>
      </w:r>
      <w:r>
        <w:rPr>
          <w:rStyle w:val="NormalTok"/>
        </w:rPr>
        <w:t xml:space="preserve">  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0     1    </w:t>
      </w:r>
      <w:r>
        <w:br/>
      </w:r>
      <w:r>
        <w:rPr>
          <w:rStyle w:val="VerbatimChar"/>
        </w:rPr>
        <w:t xml:space="preserve">## FALSE     1     99</w:t>
      </w:r>
    </w:p>
    <w:p>
      <w:pPr>
        <w:pStyle w:val="SourceCode"/>
      </w:pPr>
      <w:r>
        <w:rPr>
          <w:rStyle w:val="CommentTok"/>
        </w:rPr>
        <w:t xml:space="preserve"># Plot detections over the series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ml_elm_files/figure-docx/unnamed-chunk-11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scores and threshold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ml_elm_files/figure-docx/unnamed-chunk-12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Hyndman, R. J., Athanasopoulos, G. (2021). Forecasting: Principles and Practice. OTexts.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2025-11-08T00:21:22Z</dcterms:created>
  <dcterms:modified xsi:type="dcterms:W3CDTF">2025-11-08T00:21:22Z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