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213 213  TRUE changepoint</w:t>
      </w:r>
      <w:r>
        <w:br/>
      </w:r>
      <w:r>
        <w:rPr>
          <w:rStyle w:val="VerbatimChar"/>
        </w:rPr>
        <w:t xml:space="preserve">## 318 318  TRUE changepoint</w:t>
      </w:r>
      <w:r>
        <w:br/>
      </w:r>
      <w:r>
        <w:rPr>
          <w:rStyle w:val="VerbatimChar"/>
        </w:rPr>
        <w:t xml:space="preserve">## 453 453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4     493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d570b94af64c8275ae457ce6f1e24f886864d6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2026-05-14T04:50:40Z</dcterms:created>
  <dcterms:modified xsi:type="dcterms:W3CDTF">2026-05-14T04:50:40Z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