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13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13"/>
    <w:bookmarkStart w:id="16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05-utilities-examples_deviation_measures.md</w:t>
        </w:r>
      </w:hyperlink>
      <w:r>
        <w:t xml:space="preserve"> </w:t>
      </w:r>
      <w:r>
        <w:t xml:space="preserve">- helper functions for deviation measures over residual or subsequence signals.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06-utilities-examples_filter_criteria_candidate_selection.md</w:t>
        </w:r>
      </w:hyperlink>
      <w:r>
        <w:t xml:space="preserve"> </w:t>
      </w:r>
      <w:r>
        <w:t xml:space="preserve">- helper functions for filter criteria and candidate selection, including the Grubbs filter and the reference-distribution selector for sequence-aware detections.</w:t>
      </w:r>
    </w:p>
    <w:bookmarkEnd w:id="16"/>
    <w:bookmarkStart w:id="19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2026-05-14T04:54:43Z</dcterms:created>
  <dcterms:modified xsi:type="dcterms:W3CDTF">2026-05-14T04:54:43Z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