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STAMP algorithm via</w:t>
      </w:r>
      <w:r>
        <w:t xml:space="preserve"> </w:t>
      </w:r>
      <w:r>
        <w:rPr>
          <w:rStyle w:val="VerbatimChar"/>
        </w:rPr>
        <w:t xml:space="preserve">hmo_mp("stamp", ...)</w:t>
      </w:r>
      <w:r>
        <w:t xml:space="preserve">. It finds repeated subsequences (motifs) in a time series. Steps: load packages/data, visualize the series, define the motif model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STAMP motif discovery: Matrix Profile methods compute, for each subsequence, the distance to its nearest neighbor subsequence, enabling efficient discovery of repeated patterns (motifs). STAMP uses random sampling to approximate the Matrix Profile with scalability to long series. In Harbinger this is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hmo_mp("stamp", ...)</w:t>
      </w:r>
      <w:r>
        <w:t xml:space="preserve">. The semantic point is the one stated above: sTAMP motif discovery: Matrix Profile methods compute, for each subsequence, the distance to its nearest neighbor subsequence, enabling efficient discovery of repeated patterns (motifs),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sTAMP motif discovery: Matrix Profile methods compute, for each subsequence, the distance to its nearest neighbor subsequence, enabling efficient discovery of repeated patterns (motifs)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1-matrix-profile-hmo_mp_sta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sTAMP motif discovery: Matrix Profile methods compute, for each subsequence, the distance to its nearest neighbor subsequence, enabling efficient discovery of repeated patterns (motifs), so each argument controls how strongly the method will emphasize that pattern when it later produces motif candidates.</w:t>
      </w:r>
    </w:p>
    <w:p>
      <w:pPr>
        <w:pStyle w:val="SourceCode"/>
      </w:pPr>
      <w:r>
        <w:rPr>
          <w:rStyle w:val="CommentTok"/>
        </w:rPr>
        <w:t xml:space="preserve"># Define Matrix Profile (STAMP) motif model</w:t>
      </w:r>
      <w:r>
        <w:br/>
      </w:r>
      <w:r>
        <w:rPr>
          <w:rStyle w:val="CommentTok"/>
        </w:rPr>
        <w:t xml:space="preserve"># - first arg: algorithm name</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"stamp"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hmo_mp("stamp",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0.03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hmo_mp("stamp",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1-matrix-profile-hmo_mp_stamp_files/89dc53b1905ad2b6968994bca898aa073b7ef8b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2026-05-14T04:54:44Z</dcterms:created>
  <dcterms:modified xsi:type="dcterms:W3CDTF">2026-05-14T04:54:44Z</dcterms:modified>
</cp:coreProperties>
</file>

<file path=docProps/custom.xml><?xml version="1.0" encoding="utf-8"?>
<Properties xmlns="http://schemas.openxmlformats.org/officeDocument/2006/custom-properties" xmlns:vt="http://schemas.openxmlformats.org/officeDocument/2006/docPropsVTypes"/>
</file>