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Ensemble plots with</w:t>
      </w:r>
      <w:r>
        <w:t xml:space="preserve"> </w:t>
      </w:r>
      <w:r>
        <w:rPr>
          <w:rStyle w:val="VerbatimChar"/>
        </w:rPr>
        <w:t xml:space="preserve">har_ensemble_plot()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80010e185589bcb5d748341f672eea0411b2b1d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har_ensemble_plot_models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f462aca16e7be933ee3d808d43d4d6788e1eabe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Ensemble plots with har_ensemble_plot()</dc:title>
  <dc:creator/>
  <cp:keywords/>
  <dcterms:created xsi:type="dcterms:W3CDTF">2026-05-10T21:43:27Z</dcterms:created>
  <dcterms:modified xsi:type="dcterms:W3CDTF">2026-05-10T21:43:27Z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