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LSTM regression anomaly detection: Model-deviation detection using ML regression: an LSTM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an LSTM regressor (</w:t>
      </w:r>
      <w:r>
        <w:rPr>
          <w:rStyle w:val="VerbatimChar"/>
        </w:rPr>
        <w:t xml:space="preserve">hanr_ml + ts_lstm</w:t>
      </w:r>
      <w:r>
        <w:t xml:space="preserve">). The model predicts the next value capturing temporal dependencies; anomalies are flagged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lst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LSTM-based regressor (hanr_ml + ts_lstm)</w:t>
      </w:r>
      <w:r>
        <w:br/>
      </w:r>
      <w:r>
        <w:rPr>
          <w:rStyle w:val="CommentTok"/>
        </w:rPr>
        <w:t xml:space="preserve"># - input_size: window length; epochs: training iterations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lst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lst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Courville, A. (2016). Deep Learning. MIT Press.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2025-11-06T23:02:11Z</dcterms:created>
  <dcterms:modified xsi:type="dcterms:W3CDTF">2025-11-06T23:02:11Z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