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in a univariate time series using a Support Vector Machine regressor via harbinger’s</w:t>
      </w:r>
      <w:r>
        <w:t xml:space="preserve"> </w:t>
      </w:r>
      <w:r>
        <w:rPr>
          <w:rStyle w:val="VerbatimChar"/>
        </w:rPr>
        <w:t xml:space="preserve">hanr_ml + ts_svm</w:t>
      </w:r>
      <w:r>
        <w:t xml:space="preserve">. The model learns short-range dynamics to predict the next value; large residuals are flagged as anomalies using an adaptive threshold. The workflow is: load packages and data, visualize the series, define and fit the model, run detection, evaluate, and plot results (including residual scores).</w:t>
      </w:r>
    </w:p>
    <w:bookmarkEnd w:id="9"/>
    <w:bookmarkStart w:id="10" w:name="method-at-a-glance"/>
    <w:p>
      <w:pPr>
        <w:pStyle w:val="Heading2"/>
      </w:pPr>
      <w:r>
        <w:t xml:space="preserve">Method at a glance</w:t>
      </w:r>
    </w:p>
    <w:p>
      <w:pPr>
        <w:pStyle w:val="FirstParagraph"/>
      </w:pPr>
      <w:r>
        <w:t xml:space="preserve">SVM regression anomaly detection: Model-deviation detection using ML regression: an SVM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ts_svm</w:t>
      </w:r>
      <w:r>
        <w:t xml:space="preserve">. The semantic point is the one stated above: sVM regression anomaly detection: Model-deviation detection using ML regression: an SVM forecaster predicts the next value from a sliding window; large prediction errors are flagged as anomalies,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sVM regression anomaly detection: Model-deviation detection using ML regression: an SVM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C:\Git\dal\harbinger\examples\anomalies\doc\18-regression-ml-hanr_ml_svm_files/4a55df58251df6eb25c69832f906d4904517eb6c.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sVM regression anomaly detection: Model-deviation detection using ML regression: an SVM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SVM-based regressor for anomaly detection (hanr_ml + ts_svm)</w:t>
      </w:r>
      <w:r>
        <w:br/>
      </w:r>
      <w:r>
        <w:rPr>
          <w:rStyle w:val="CommentTok"/>
        </w:rPr>
        <w:t xml:space="preserve"># - input_size=4 sets the window length used for prediction</w:t>
      </w:r>
      <w:r>
        <w:br/>
      </w:r>
      <w:r>
        <w:rPr>
          <w:rStyle w:val="CommentTok"/>
        </w:rPr>
        <w:t xml:space="preserve"># - kernel="radial" uses the RBF kernel; tune if needed</w:t>
      </w:r>
      <w:r>
        <w:br/>
      </w:r>
      <w:r>
        <w:rPr>
          <w:rStyle w:val="NormalTok"/>
        </w:rPr>
        <w:t xml:space="preserve">  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ts_svm</w:t>
      </w:r>
      <w:r>
        <w:rPr>
          <w:rStyle w:val="NormalTok"/>
        </w:rPr>
        <w:t xml:space="preserve">(</w:t>
      </w:r>
      <w:r>
        <w:rPr>
          <w:rStyle w:val="FunctionTok"/>
        </w:rPr>
        <w:t xml:space="preserve">ts_norm_gminmax</w:t>
      </w:r>
      <w:r>
        <w:rPr>
          <w:rStyle w:val="NormalTok"/>
        </w:rPr>
        <w:t xml:space="preserve">(), </w:t>
      </w:r>
      <w:r>
        <w:rPr>
          <w:rStyle w:val="AttributeTok"/>
        </w:rPr>
        <w:t xml:space="preserve">input_size=</w:t>
      </w:r>
      <w:r>
        <w:rPr>
          <w:rStyle w:val="DecValTok"/>
        </w:rPr>
        <w:t xml:space="preserve">4</w:t>
      </w:r>
      <w:r>
        <w:rPr>
          <w:rStyle w:val="NormalTok"/>
        </w:rPr>
        <w:t xml:space="preserve">,  </w:t>
      </w:r>
      <w:r>
        <w:rPr>
          <w:rStyle w:val="AttributeTok"/>
        </w:rPr>
        <w:t xml:space="preserve">kernel =</w:t>
      </w:r>
      <w:r>
        <w:rPr>
          <w:rStyle w:val="NormalTok"/>
        </w:rPr>
        <w:t xml:space="preserve"> </w:t>
      </w:r>
      <w:r>
        <w:rPr>
          <w:rStyle w:val="StringTok"/>
        </w:rPr>
        <w:t xml:space="preserve">"radial"</w:t>
      </w:r>
      <w:r>
        <w:rPr>
          <w:rStyle w:val="NormalTok"/>
        </w:rPr>
        <w:t xml:space="preserve">))</w:t>
      </w:r>
    </w:p>
    <w:p>
      <w:pPr>
        <w:pStyle w:val="SourceCode"/>
      </w:pPr>
      <w:r>
        <w:rPr>
          <w:rStyle w:val="CommentTok"/>
        </w:rPr>
        <w:t xml:space="preserve"># Fit the model</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ts_svm</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ts_svm</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C:\Git\dal\harbinger\examples\anomalies\doc\18-regression-ml-hanr_ml_svm_files/48f7e2a9a81a3c0c25f9add000dccdae3ec8acec.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Git\dal\harbinger\examples\anomalies\doc\18-regression-ml-hanr_ml_svm_files/3088937cfea185fef968f9cd04f465a1050c573f.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2026-05-07T20:08:46Z</dcterms:created>
  <dcterms:modified xsi:type="dcterms:W3CDTF">2026-05-07T20:08:46Z</dcterms:modified>
</cp:coreProperties>
</file>

<file path=docProps/custom.xml><?xml version="1.0" encoding="utf-8"?>
<Properties xmlns="http://schemas.openxmlformats.org/officeDocument/2006/custom-properties" xmlns:vt="http://schemas.openxmlformats.org/officeDocument/2006/docPropsVTypes"/>
</file>