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regression anomaly detector: This detector applies high-pass filtering via the discrete Fourier transform. The spectrum is computed with the FFT, a cutoff is selected from the power spectrum to suppress low-frequency components, and the inverse FFT reconstructs a high-pass signal. Residual magnitudes are then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The FFT-based detector applies a high-pass filter in the frequency domain and flags large deviations between the original and filtered signal.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sample anomaly dataset</w:t>
      </w:r>
      <w:r>
        <w:t xml:space="preserve"> </w:t>
      </w:r>
      <w:r>
        <w:t xml:space="preserve">- Configure and run the FFT detector (</w:t>
      </w:r>
      <w:r>
        <w:rPr>
          <w:rStyle w:val="VerbatimChar"/>
        </w:rPr>
        <w:t xml:space="preserve">hanr_fft</w:t>
      </w:r>
      <w:r>
        <w:t xml:space="preserve">)</w:t>
      </w:r>
      <w:r>
        <w:t xml:space="preserve"> </w:t>
      </w:r>
      <w:r>
        <w:t xml:space="preserve">- Inspect detections, evaluate, and plot residuals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FFT-based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tracks parameters)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to compute residual magnitudes and flags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Souza, J., Lima, J., Giusti, L., Bezerra, E., Coutinho, R., Baroni, L., Pacitti, E., Porto, F., Belloze, K., Ogasawara, E. Fine-Tuning Detection Criteria for Enhancing Anomaly Detection in Time Series. In: Simpósio Brasileiro de Banco de Dados (SBBD). SBC, 29 Sep. 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2025-11-06T14:18:01Z</dcterms:created>
  <dcterms:modified xsi:type="dcterms:W3CDTF">2025-11-06T14:18:01Z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