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1 200  TRUE changepoint</w:t>
      </w:r>
      <w:r>
        <w:br/>
      </w:r>
      <w:r>
        <w:rPr>
          <w:rStyle w:val="VerbatimChar"/>
        </w:rPr>
        <w:t xml:space="preserve">## 2 307  TRUE changepoint</w:t>
      </w:r>
      <w:r>
        <w:br/>
      </w:r>
      <w:r>
        <w:rPr>
          <w:rStyle w:val="VerbatimChar"/>
        </w:rPr>
        <w:t xml:space="preserve">## 3 391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2    </w:t>
      </w:r>
      <w:r>
        <w:br/>
      </w:r>
      <w:r>
        <w:rPr>
          <w:rStyle w:val="VerbatimChar"/>
        </w:rPr>
        <w:t xml:space="preserve">## FALSE     3     494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818762f2901d5bd733b11ce538d18dc2ae7e7fd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2026-05-11T19:07:45Z</dcterms:created>
  <dcterms:modified xsi:type="dcterms:W3CDTF">2026-05-11T19:07:45Z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