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1 115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3 304  TRUE changepoint</w:t>
      </w:r>
      <w:r>
        <w:br/>
      </w:r>
      <w:r>
        <w:rPr>
          <w:rStyle w:val="VerbatimChar"/>
        </w:rPr>
        <w:t xml:space="preserve">## 4 357  TRUE changepoint</w:t>
      </w:r>
      <w:r>
        <w:br/>
      </w:r>
      <w:r>
        <w:rPr>
          <w:rStyle w:val="VerbatimChar"/>
        </w:rPr>
        <w:t xml:space="preserve">## 5 414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aa4d74ec020b88998704e7e8121423e1fa4640f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fe559a4e9a09e1b2332667092f4efbed3a4ad9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2026-05-11T19:08:08Z</dcterms:created>
  <dcterms:modified xsi:type="dcterms:W3CDTF">2026-05-11T19:08:08Z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