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collects notebooks that focus on structural change rather than isolated anomaly points. The sequence goes from classical break detection to structural tests, local-window methods, adaptive Waypoint models, Bayesian online monitoring, ensembles, and univariate drift detectors.</w:t>
      </w:r>
    </w:p>
    <w:bookmarkStart w:id="12" w:name="classical-breaks"/>
    <w:p>
      <w:pPr>
        <w:pStyle w:val="Heading2"/>
      </w:pPr>
      <w:r>
        <w:t xml:space="preserve">Classical Breaks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a single dominant break.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12"/>
    <w:bookmarkStart w:id="15" w:name="structural-tests"/>
    <w:p>
      <w:pPr>
        <w:pStyle w:val="Heading2"/>
      </w:pPr>
      <w:r>
        <w:t xml:space="preserve">Structural Tests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break test.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 and breakpoint estimation.</w:t>
      </w:r>
    </w:p>
    <w:bookmarkEnd w:id="15"/>
    <w:bookmarkStart w:id="21" w:name="changefinder-and-local-windows"/>
    <w:p>
      <w:pPr>
        <w:pStyle w:val="Heading2"/>
      </w:pPr>
      <w:r>
        <w:t xml:space="preserve">ChangeFinder and Local Windows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linear-regression ChangeFinder.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ARIMA ChangeFinder.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ETS ChangeFinder.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 volatility regime shifts.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 local-window comparison around a candidate change.</w:t>
      </w:r>
    </w:p>
    <w:bookmarkEnd w:id="21"/>
    <w:bookmarkStart w:id="25" w:name="adaptive-waypoint-models"/>
    <w:p>
      <w:pPr>
        <w:pStyle w:val="Heading2"/>
      </w:pPr>
      <w:r>
        <w:t xml:space="preserve">Adaptive Waypoint Models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11-waypoint-hcp_waypoint_ed.md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feed-forward autoencoder.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12-waypoint-hcp_waypoint_lstm.md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13-waypoint-hcp_waypoint_conv.md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autoencoder.</w:t>
      </w:r>
    </w:p>
    <w:bookmarkEnd w:id="25"/>
    <w:bookmarkStart w:id="27" w:name="bayesian-online-monitoring"/>
    <w:p>
      <w:pPr>
        <w:pStyle w:val="Heading2"/>
      </w:pPr>
      <w:r>
        <w:t xml:space="preserve">Bayesian Online Monitoring</w:t>
      </w:r>
    </w:p>
    <w:p>
      <w:pPr>
        <w:pStyle w:val="Compact"/>
        <w:numPr>
          <w:ilvl w:val="0"/>
          <w:numId w:val="1005"/>
        </w:numPr>
      </w:pPr>
      <w:hyperlink r:id="rId26">
        <w:r>
          <w:rPr>
            <w:rStyle w:val="Hyperlink"/>
          </w:rPr>
          <w:t xml:space="preserve">14-bocpd-hcp_bocpd.md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: Bayesian online changepoint detection.</w:t>
      </w:r>
    </w:p>
    <w:bookmarkEnd w:id="27"/>
    <w:bookmarkStart w:id="30" w:name="ensemble-support"/>
    <w:p>
      <w:pPr>
        <w:pStyle w:val="Heading2"/>
      </w:pPr>
      <w:r>
        <w:t xml:space="preserve">Ensemble Support</w:t>
      </w:r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15-ensemble-fuzzy-har_ensemble_fuzzy.md</w:t>
        </w:r>
      </w:hyperlink>
      <w:r>
        <w:t xml:space="preserve"> </w:t>
      </w:r>
      <w:r>
        <w:t xml:space="preserve">- fuzzy score-based ensemble for change-point detectors.</w:t>
      </w:r>
    </w:p>
    <w:p>
      <w:pPr>
        <w:pStyle w:val="Compact"/>
        <w:numPr>
          <w:ilvl w:val="0"/>
          <w:numId w:val="1006"/>
        </w:numPr>
      </w:pPr>
      <w:hyperlink r:id="rId29">
        <w:r>
          <w:rPr>
            <w:rStyle w:val="Hyperlink"/>
          </w:rPr>
          <w:t xml:space="preserve">16-plot-ensemble-har_plot_ensemble.md</w:t>
        </w:r>
      </w:hyperlink>
      <w:r>
        <w:t xml:space="preserve"> </w:t>
      </w:r>
      <w:r>
        <w:t xml:space="preserve">- plotting helpers for fuzzy ensemble outputs.</w:t>
      </w:r>
    </w:p>
    <w:bookmarkEnd w:id="30"/>
    <w:bookmarkStart w:id="33" w:name="univariate-drift-detectors"/>
    <w:p>
      <w:pPr>
        <w:pStyle w:val="Heading2"/>
      </w:pPr>
      <w:r>
        <w:t xml:space="preserve">Univariate Drift Detectors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17-page-hinkley-hcp_page_hinkley.md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hcp_page_hinkley()</w:t>
      </w:r>
      <w:r>
        <w:t xml:space="preserve">: univariate Page-Hinkley detector.</w:t>
      </w:r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18-kswin-hcp_kswin.md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hcp_kswin()</w:t>
      </w:r>
      <w:r>
        <w:t xml:space="preserve">: univariate KSWIN detector.</w:t>
      </w:r>
    </w:p>
    <w:bookmarkEnd w:id="33"/>
    <w:bookmarkStart w:id="35" w:name="joinpoint-regression"/>
    <w:p>
      <w:pPr>
        <w:pStyle w:val="Heading2"/>
      </w:pPr>
      <w:r>
        <w:t xml:space="preserve">Joinpoint Regression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19-joinpoint-hcp_joinpoint.md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hcp_joinpoint()</w:t>
      </w:r>
      <w:r>
        <w:t xml:space="preserve">: segmented regression with model selection by WBIC.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6" Target="/examples/change_point/14-bocpd-hcp_bocpd.md" TargetMode="External" /><Relationship Type="http://schemas.openxmlformats.org/officeDocument/2006/relationships/hyperlink" Id="rId28" Target="/examples/change_point/15-ensemble-fuzzy-har_ensemble_fuzzy.md" TargetMode="External" /><Relationship Type="http://schemas.openxmlformats.org/officeDocument/2006/relationships/hyperlink" Id="rId29" Target="/examples/change_point/16-plot-ensemble-har_plot_ensemble.md" TargetMode="External" /><Relationship Type="http://schemas.openxmlformats.org/officeDocument/2006/relationships/hyperlink" Id="rId31" Target="/examples/change_point/17-page-hinkley-hcp_page_hinkley.md" TargetMode="External" /><Relationship Type="http://schemas.openxmlformats.org/officeDocument/2006/relationships/hyperlink" Id="rId32" Target="/examples/change_point/18-kswin-hcp_kswin.md" TargetMode="External" /><Relationship Type="http://schemas.openxmlformats.org/officeDocument/2006/relationships/hyperlink" Id="rId34" Target="/examples/change_point/19-joinpoint-hcp_joinpoi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6" Target="/examples/change_point/14-bocpd-hcp_bocpd.md" TargetMode="External" /><Relationship Type="http://schemas.openxmlformats.org/officeDocument/2006/relationships/hyperlink" Id="rId28" Target="/examples/change_point/15-ensemble-fuzzy-har_ensemble_fuzzy.md" TargetMode="External" /><Relationship Type="http://schemas.openxmlformats.org/officeDocument/2006/relationships/hyperlink" Id="rId29" Target="/examples/change_point/16-plot-ensemble-har_plot_ensemble.md" TargetMode="External" /><Relationship Type="http://schemas.openxmlformats.org/officeDocument/2006/relationships/hyperlink" Id="rId31" Target="/examples/change_point/17-page-hinkley-hcp_page_hinkley.md" TargetMode="External" /><Relationship Type="http://schemas.openxmlformats.org/officeDocument/2006/relationships/hyperlink" Id="rId32" Target="/examples/change_point/18-kswin-hcp_kswin.md" TargetMode="External" /><Relationship Type="http://schemas.openxmlformats.org/officeDocument/2006/relationships/hyperlink" Id="rId34" Target="/examples/change_point/19-joinpoint-hcp_joinpoi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2026-05-11T19:10:09Z</dcterms:created>
  <dcterms:modified xsi:type="dcterms:W3CDTF">2026-05-11T19:10:09Z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