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8.png" ContentType="image/png"/>
  <Override PartName="/word/media/rId12.png" ContentType="image/png"/>
  <Override PartName="/word/media/rId2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Numenta Anomaly Benchmark datasets exposed by Harbinger. For each NAB dataset object, it demonstrates how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inspect the structure,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dataset inspection. NAB is often used as a benchmark family, so this notebook helps the reader understand the shape of each object before choosing a detection workflow. To avoid overly long figures, each plot uses at most the first 1000 observations of the first series.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NAB object with</w:t>
      </w:r>
      <w:r>
        <w:t xml:space="preserve"> </w:t>
      </w:r>
      <w:r>
        <w:rPr>
          <w:rStyle w:val="VerbatimChar"/>
        </w:rPr>
        <w:t xml:space="preserve">data()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loadfulldata()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the full dataset</w:t>
      </w:r>
    </w:p>
    <w:p>
      <w:pPr>
        <w:pStyle w:val="Compact"/>
        <w:numPr>
          <w:ilvl w:val="0"/>
          <w:numId w:val="1001"/>
        </w:numPr>
      </w:pPr>
      <w:r>
        <w:t xml:space="preserve">verify that the first series is univariate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nab_artificialwithanomaly"/>
    <w:p>
      <w:pPr>
        <w:pStyle w:val="Heading3"/>
      </w:pPr>
      <w:r>
        <w:t xml:space="preserve">nab_artificialWithAnomaly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nab_artificialWithAnomaly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(nab_artificialWithAnomaly, </w:t>
      </w:r>
      <w:r>
        <w:rPr>
          <w:rStyle w:val="StringTok"/>
        </w:rPr>
        <w:t xml:space="preserve">"nab_artificialWithAnomaly"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nab_artificialWithAnomaly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(nab_artificial_info)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b14d842b5afa02314668992d04a5f40b7dd759b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nab_realadexchange"/>
    <w:p>
      <w:pPr>
        <w:pStyle w:val="Heading3"/>
      </w:pPr>
      <w:r>
        <w:t xml:space="preserve">nab_realAdExchange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nab_realAdExchange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nab_adexchange_info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(nab_realAdExchange, </w:t>
      </w:r>
      <w:r>
        <w:rPr>
          <w:rStyle w:val="StringTok"/>
        </w:rPr>
        <w:t xml:space="preserve">"nab_realAdExchange"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nab_realAdExchange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(nab_adexchange_info)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7b142d35787637f9e67662daefbbe293abab2cf7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nab_realawscloudwatch"/>
    <w:p>
      <w:pPr>
        <w:pStyle w:val="Heading3"/>
      </w:pPr>
      <w:r>
        <w:t xml:space="preserve">nab_realAWSCloudwatch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nab_realAWSCloudwatch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nab_aws_info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(nab_realAWSCloudwatch, </w:t>
      </w:r>
      <w:r>
        <w:rPr>
          <w:rStyle w:val="StringTok"/>
        </w:rPr>
        <w:t xml:space="preserve">"nab_realAWSCloudwatch"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nab_realAWSCloudwatch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(nab_aws_info)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33d95a74b190eb43f6a8cac6666822ba8a32bc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nab_realknowncause"/>
    <w:p>
      <w:pPr>
        <w:pStyle w:val="Heading3"/>
      </w:pPr>
      <w:r>
        <w:t xml:space="preserve">nab_realKnownCause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nab_realKnownCause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nab_known_info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(nab_realKnownCause, </w:t>
      </w:r>
      <w:r>
        <w:rPr>
          <w:rStyle w:val="StringTok"/>
        </w:rPr>
        <w:t xml:space="preserve">"nab_realKnownCause"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nab_realKnownCause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(nab_known_info)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dbd69311048b2e674ec3ae90a90d81b6098171e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nab_realtraffic"/>
    <w:p>
      <w:pPr>
        <w:pStyle w:val="Heading3"/>
      </w:pPr>
      <w:r>
        <w:t xml:space="preserve">nab_realTraffic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nab_realTraffic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nab_traffic_info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(nab_realTraffic, </w:t>
      </w:r>
      <w:r>
        <w:rPr>
          <w:rStyle w:val="StringTok"/>
        </w:rPr>
        <w:t xml:space="preserve">"nab_realTraffic"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nab_realTraffic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(nab_traffic_info)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85f7c460f0d299248ee568ab40b947569df619b9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nab_realtweets"/>
    <w:p>
      <w:pPr>
        <w:pStyle w:val="Heading3"/>
      </w:pPr>
      <w:r>
        <w:t xml:space="preserve">nab_realTweets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nab_realTweets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nab_tweets_info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(nab_realTweets, </w:t>
      </w:r>
      <w:r>
        <w:rPr>
          <w:rStyle w:val="StringTok"/>
        </w:rPr>
        <w:t xml:space="preserve">"nab_realTweets"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nab_realTweets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(nab_tweets_info)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f64b6ee9a209aaabda41ffda9a7b0f9b6fef02e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Lavin, A., Ahmad, S. (2015). Evaluating real-time anomaly detection algorithms: the Numenta Anomaly Benchmark.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8" Target="media/rId28.png" /><Relationship Type="http://schemas.openxmlformats.org/officeDocument/2006/relationships/image" Id="rId12" Target="media/rId12.png" /><Relationship Type="http://schemas.openxmlformats.org/officeDocument/2006/relationships/image" Id="rId24" Target="media/rId24.png" /><Relationship Type="http://schemas.openxmlformats.org/officeDocument/2006/relationships/image" Id="rId32" Target="media/rId3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2026-05-11T19:10:29Z</dcterms:created>
  <dcterms:modified xsi:type="dcterms:W3CDTF">2026-05-11T19:10:29Z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