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9"/>
    <w:bookmarkStart w:id="10"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09-discord-hdis_sax</w:t>
      </w:r>
      <w:r>
        <w:t xml:space="preserve">. The semantic point is the one stated above: sAX motif discovery: SAX discretizes z-normalized subsequences into symbolic words; discords emerge as rare words or windows with large symbolic distance to their neighbors,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discretizes z-normalized subsequences into symbolic words; discords emerge as rare words or windows with large symbolic distance to their neighbors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9-discord-hdis_sax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discretizes z-normalized subsequences into symbolic words; discords emerge as rare words or windows with large symbolic distance to their neighbors, so each argument controls how strongly the method will emphasize that pattern when it later produces discord candidates.</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09-discord-hdis_sax</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09-discord-hdis_sax</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9-discord-hdis_sax_files/ab00f55e9a3952c4b8530eb4e98ff395fe7757c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2026-05-11T00:56:45Z</dcterms:created>
  <dcterms:modified xsi:type="dcterms:W3CDTF">2026-05-11T00:56:45Z</dcterms:modified>
</cp:coreProperties>
</file>

<file path=docProps/custom.xml><?xml version="1.0" encoding="utf-8"?>
<Properties xmlns="http://schemas.openxmlformats.org/officeDocument/2006/custom-properties" xmlns:vt="http://schemas.openxmlformats.org/officeDocument/2006/docPropsVTypes"/>
</file>