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5.png" ContentType="image/png"/>
  <Override PartName="/word/media/rId12.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Multi-Layer Perceptron (</w:t>
      </w:r>
      <w:r>
        <w:rPr>
          <w:rStyle w:val="VerbatimChar"/>
        </w:rPr>
        <w:t xml:space="preserve">cla_mlp</w:t>
      </w:r>
      <w:r>
        <w:t xml:space="preserve">). It uses labeled events, a simple train/test split, and min-max normalization. Steps: load packages/data, visualize, preprocess, define and fit the classifier, detect, evaluate, and plot results.</w:t>
      </w:r>
    </w:p>
    <w:bookmarkEnd w:id="9"/>
    <w:bookmarkStart w:id="10" w:name="method-at-a-glance"/>
    <w:p>
      <w:pPr>
        <w:pStyle w:val="Heading2"/>
      </w:pPr>
      <w:r>
        <w:t xml:space="preserve">Method at a glance</w:t>
      </w:r>
    </w:p>
    <w:p>
      <w:pPr>
        <w:pStyle w:val="FirstParagraph"/>
      </w:pPr>
      <w:r>
        <w:t xml:space="preserve">MLP classification anomaly detector: Supervised anomaly detection with a neural network classifier (MLP)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cla_mlp</w:t>
      </w:r>
      <w:r>
        <w:t xml:space="preserve">. The semantic point is the one stated above: mLP classification anomaly detector: Supervised anomaly detection with a neural network classifier (MLP)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classification anomaly detector: Supervised anomaly detection with a neural network classifier (MLP)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27-classification-hanc_ml_mlp_files/7edb3c90775ca637250a2495abbaee683bfa0e6e.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classification anomaly detector: Supervised anomaly detection with a neural network classifier (MLP)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MLP classifier for events (hanc_ml + cla_mlp)</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cla_mlp</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FloatTok"/>
        </w:rPr>
        <w:t xml:space="preserve">0.03</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C:\Git\dal\harbinger\examples\anomalies\doc\27-classification-hanc_ml_mlp_files/6f5ac6571ae45b3e221e84ac9eb7b30fa2611724.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cla_mlp</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27-classification-hanc_ml_mlp_files/e5336ddc1e764d0dfc6549fa9baa44ac13dbc1d8.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C:\Git\dal\harbinger\examples\anomalies\doc\27-classification-hanc_ml_mlp_files/7a135f85a939ce5b7e42798ddd34d02abfe34666.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12" Target="media/rId12.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2026-05-09T22:41:01Z</dcterms:created>
  <dcterms:modified xsi:type="dcterms:W3CDTF">2026-05-09T22:41:01Z</dcterms:modified>
</cp:coreProperties>
</file>

<file path=docProps/custom.xml><?xml version="1.0" encoding="utf-8"?>
<Properties xmlns="http://schemas.openxmlformats.org/officeDocument/2006/custom-properties" xmlns:vt="http://schemas.openxmlformats.org/officeDocument/2006/docPropsVTypes"/>
</file>