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33  TRUE anomaly</w:t>
      </w:r>
      <w:r>
        <w:br/>
      </w:r>
      <w:r>
        <w:rPr>
          <w:rStyle w:val="VerbatimChar"/>
        </w:rPr>
        <w:t xml:space="preserve">## 2  46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c0df0711c2faefe145689a209d63b3548c9e4ba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5bf620aade6c5e4e3613bcdb813e0d47d57c62e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2026-05-11T02:04:10Z</dcterms:created>
  <dcterms:modified xsi:type="dcterms:W3CDTF">2026-05-11T02:04:10Z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