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stacked autoencoder (</w:t>
      </w:r>
      <w:r>
        <w:rPr>
          <w:rStyle w:val="VerbatimChar"/>
        </w:rPr>
        <w:t xml:space="preserve">han_autoencoder(..., autoenc_stacked_ed, ...)</w:t>
      </w:r>
      <w:r>
        <w:t xml:space="preserve">). Stacking deepens the encoder/decoder to capture richer structure; anomalies have higher reconstruction error. Steps: load packages/data, visualize, define layers/epochs, fit, detect, evaluate, and plot.</w:t>
      </w:r>
    </w:p>
    <w:bookmarkEnd w:id="20"/>
    <w:bookmarkStart w:id="21" w:name="method-at-a-glance"/>
    <w:p>
      <w:pPr>
        <w:pStyle w:val="Heading2"/>
      </w:pPr>
      <w:r>
        <w:t xml:space="preserve">Method at a glance</w:t>
      </w:r>
    </w:p>
    <w:p>
      <w:pPr>
        <w:pStyle w:val="FirstParagraph"/>
      </w:pPr>
      <w:r>
        <w:t xml:space="preserve">Stacked autoencoder (encode-decode): A stacked autoencoder deepens encoder/decoder layers to capture richer nonlinear structure; large reconstruction error flags anomalies. Detection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8-autoencoder-han_autoenc_stacked_ed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stacked autoencoder-based detector (autoenc_stacked_ed)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autoenc_stacked_ed,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26  TRUE anomaly</w:t>
      </w:r>
      <w:r>
        <w:br/>
      </w:r>
      <w:r>
        <w:rPr>
          <w:rStyle w:val="VerbatimChar"/>
        </w:rPr>
        <w:t xml:space="preserve">## 2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1    </w:t>
      </w:r>
      <w:r>
        <w:br/>
      </w:r>
      <w:r>
        <w:rPr>
          <w:rStyle w:val="VerbatimChar"/>
        </w:rPr>
        <w:t xml:space="preserve">## FALSE     0     99</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8-autoencoder-han_autoenc_stacked_ed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8-autoencoder-han_autoenc_stacked_ed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2026-03-13T00:36:34Z</dcterms:created>
  <dcterms:modified xsi:type="dcterms:W3CDTF">2026-03-13T00:36:34Z</dcterms:modified>
</cp:coreProperties>
</file>

<file path=docProps/custom.xml><?xml version="1.0" encoding="utf-8"?>
<Properties xmlns="http://schemas.openxmlformats.org/officeDocument/2006/custom-properties" xmlns:vt="http://schemas.openxmlformats.org/officeDocument/2006/docPropsVTypes"/>
</file>