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7.png" ContentType="image/png"/>
  <Override PartName="/word/media/rId31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introduces the Yahoo Webscope S5 benchmark datasets available in Harbinger. For each dataset object, the goal is to load the full collection with</w:t>
      </w:r>
      <w:r>
        <w:t xml:space="preserve"> </w:t>
      </w:r>
      <w:r>
        <w:rPr>
          <w:rStyle w:val="VerbatimChar"/>
        </w:rPr>
        <w:t xml:space="preserve">loadfulldata()</w:t>
      </w:r>
      <w:r>
        <w:t xml:space="preserve">, count the available series, identify the data as univariate or multivariate, and plot the first available signal with</w:t>
      </w:r>
      <w:r>
        <w:t xml:space="preserve"> </w:t>
      </w:r>
      <w:r>
        <w:rPr>
          <w:rStyle w:val="VerbatimChar"/>
        </w:rPr>
        <w:t xml:space="preserve">har_plot()</w:t>
      </w:r>
      <w:r>
        <w:t xml:space="preserve">.</w:t>
      </w:r>
    </w:p>
    <w:bookmarkEnd w:id="20"/>
    <w:bookmarkStart w:id="21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This is a dataset-orientation notebook. It does not fit a detector. Instead, it shows how to inspect the dataset structure before choosing a modeling strategy. To keep the figures didactic, each plot is capped at the first 1000 observations of the selected series.</w:t>
      </w:r>
    </w:p>
    <w:bookmarkEnd w:id="21"/>
    <w:bookmarkStart w:id="39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load the packaged mini object and replace it with the full dataset</w:t>
      </w:r>
    </w:p>
    <w:p>
      <w:pPr>
        <w:pStyle w:val="Compact"/>
        <w:numPr>
          <w:ilvl w:val="0"/>
          <w:numId w:val="1001"/>
        </w:numPr>
      </w:pPr>
      <w:r>
        <w:t xml:space="preserve">count how many series are available in each benchmark object</w:t>
      </w:r>
    </w:p>
    <w:p>
      <w:pPr>
        <w:pStyle w:val="Compact"/>
        <w:numPr>
          <w:ilvl w:val="0"/>
          <w:numId w:val="1001"/>
        </w:numPr>
      </w:pPr>
      <w:r>
        <w:t xml:space="preserve">identify whether the collection is univariate or multivariate</w:t>
      </w:r>
    </w:p>
    <w:p>
      <w:pPr>
        <w:pStyle w:val="Compact"/>
        <w:numPr>
          <w:ilvl w:val="0"/>
          <w:numId w:val="1001"/>
        </w:numPr>
      </w:pPr>
      <w:r>
        <w:t xml:space="preserve">plot a short preview of the first available signal and its event labels</w:t>
      </w:r>
    </w:p>
    <w:bookmarkStart w:id="22" w:name="helper-functions"/>
    <w:p>
      <w:pPr>
        <w:pStyle w:val="Heading3"/>
      </w:pPr>
      <w:r>
        <w:t xml:space="preserve">Helper Functions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  <w:r>
        <w:br/>
      </w:r>
      <w:r>
        <w:br/>
      </w:r>
      <w:r>
        <w:rPr>
          <w:rStyle w:val="NormalTok"/>
        </w:rPr>
        <w:t xml:space="preserve">dataset_summary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first_series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meta_cols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"idx"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"event"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"type"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"seq"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"seqlen"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signal_cols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(first_series), meta_cols)</w:t>
      </w:r>
      <w:r>
        <w:br/>
      </w:r>
      <w:r>
        <w:rPr>
          <w:rStyle w:val="NormalTok"/>
        </w:rPr>
        <w:t xml:space="preserve">  dataset_type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(first_series)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(signal_cols)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"univariate"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"multivariate"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plot_column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(first_series))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signal_cols[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dataset_type =</w:t>
      </w:r>
      <w:r>
        <w:rPr>
          <w:rStyle w:val="NormalTok"/>
        </w:rPr>
        <w:t xml:space="preserve"> dataset_type,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signal_cols =</w:t>
      </w:r>
      <w:r>
        <w:rPr>
          <w:rStyle w:val="NormalTok"/>
        </w:rPr>
        <w:t xml:space="preserve"> signal_cols,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plot_column =</w:t>
      </w:r>
      <w:r>
        <w:rPr>
          <w:rStyle w:val="NormalTok"/>
        </w:rPr>
        <w:t xml:space="preserve"> plot_column,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preview_size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(first_series)),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first_series =</w:t>
      </w:r>
      <w:r>
        <w:rPr>
          <w:rStyle w:val="NormalTok"/>
        </w:rPr>
        <w:t xml:space="preserve"> first_series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show_dataset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name) {</w:t>
      </w:r>
      <w:r>
        <w:br/>
      </w:r>
      <w:r>
        <w:rPr>
          <w:rStyle w:val="NormalTok"/>
        </w:rPr>
        <w:t xml:space="preserve">  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dataset_summary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"Dataset:"</w:t>
      </w:r>
      <w:r>
        <w:rPr>
          <w:rStyle w:val="NormalTok"/>
        </w:rPr>
        <w:t xml:space="preserve">, name,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"Number of series:"</w:t>
      </w:r>
      <w:r>
        <w:rPr>
          <w:rStyle w:val="NormalTok"/>
        </w:rPr>
        <w:t xml:space="preserve">,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n_series,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 type:"</w:t>
      </w:r>
      <w:r>
        <w:rPr>
          <w:rStyle w:val="NormalTok"/>
        </w:rPr>
        <w:t xml:space="preserve">,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dataset_type,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"Signals in the first series:"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signal_cols,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 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"Column plotted with har_plot():"</w:t>
      </w:r>
      <w:r>
        <w:rPr>
          <w:rStyle w:val="NormalTok"/>
        </w:rPr>
        <w:t xml:space="preserve">,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plot_column,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"Plot preview length:"</w:t>
      </w:r>
      <w:r>
        <w:rPr>
          <w:rStyle w:val="NormalTok"/>
        </w:rPr>
        <w:t xml:space="preserve">,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preview_size, </w:t>
      </w:r>
      <w:r>
        <w:rPr>
          <w:rStyle w:val="StringTok"/>
        </w:rPr>
        <w:t xml:space="preserve">"observations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invisible</w:t>
      </w:r>
      <w:r>
        <w:rPr>
          <w:rStyle w:val="NormalTok"/>
        </w:rPr>
        <w:t xml:space="preserve">(info)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plot_dataset_preview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(info) {</w:t>
      </w:r>
      <w:r>
        <w:br/>
      </w:r>
      <w:r>
        <w:rPr>
          <w:rStyle w:val="NormalTok"/>
        </w:rPr>
        <w:t xml:space="preserve">  preview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first_series[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preview_size), , drop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preview[[info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plot_column]],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preview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</w:p>
    <w:bookmarkEnd w:id="22"/>
    <w:bookmarkStart w:id="26" w:name="a1benchmark"/>
    <w:p>
      <w:pPr>
        <w:pStyle w:val="Heading3"/>
      </w:pPr>
      <w:r>
        <w:t xml:space="preserve">A1Benchmark</w:t>
      </w:r>
    </w:p>
    <w:p>
      <w:pPr>
        <w:pStyle w:val="FirstParagraph"/>
      </w:pPr>
      <w:r>
        <w:rPr>
          <w:rStyle w:val="VerbatimChar"/>
        </w:rPr>
        <w:t xml:space="preserve">A1Benchmark</w:t>
      </w:r>
      <w:r>
        <w:t xml:space="preserve"> </w:t>
      </w:r>
      <w:r>
        <w:t xml:space="preserve">contains real-world labeled univariate series from Yahoo Webscope S5.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(A1Benchmark)</w:t>
      </w:r>
      <w:r>
        <w:br/>
      </w:r>
      <w:r>
        <w:rPr>
          <w:rStyle w:val="NormalTok"/>
        </w:rPr>
        <w:t xml:space="preserve">A1Benchmark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(A1Benchmark)</w:t>
      </w:r>
      <w:r>
        <w:br/>
      </w:r>
      <w:r>
        <w:rPr>
          <w:rStyle w:val="NormalTok"/>
        </w:rPr>
        <w:t xml:space="preserve">a1_info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(A1Benchmark, </w:t>
      </w:r>
      <w:r>
        <w:rPr>
          <w:rStyle w:val="StringTok"/>
        </w:rPr>
        <w:t xml:space="preserve">"A1Benchmark"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A1Benchmark </w:t>
      </w:r>
      <w:r>
        <w:br/>
      </w:r>
      <w:r>
        <w:rPr>
          <w:rStyle w:val="VerbatimChar"/>
        </w:rPr>
        <w:t xml:space="preserve">## Number of series: 67 </w:t>
      </w:r>
      <w:r>
        <w:br/>
      </w:r>
      <w:r>
        <w:rPr>
          <w:rStyle w:val="VerbatimChar"/>
        </w:rPr>
        <w:t xml:space="preserve">## Dataset type: univariate </w:t>
      </w:r>
      <w:r>
        <w:br/>
      </w:r>
      <w:r>
        <w:rPr>
          <w:rStyle w:val="VerbatimChar"/>
        </w:rPr>
        <w:t xml:space="preserve">## Signals in the first series: value </w:t>
      </w:r>
      <w:r>
        <w:br/>
      </w:r>
      <w:r>
        <w:rPr>
          <w:rStyle w:val="VerbatimChar"/>
        </w:rPr>
        <w:t xml:space="preserve">## Column plotted with har_plot(): value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(a1_info)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harbinger/examples/data/doc/01-benchmarks-yahoo_benchmarks_files/figure-docx/unnamed-chunk-3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6"/>
    <w:bookmarkStart w:id="30" w:name="a2benchmark"/>
    <w:p>
      <w:pPr>
        <w:pStyle w:val="Heading3"/>
      </w:pPr>
      <w:r>
        <w:t xml:space="preserve">A2Benchmark</w:t>
      </w:r>
    </w:p>
    <w:p>
      <w:pPr>
        <w:pStyle w:val="FirstParagraph"/>
      </w:pPr>
      <w:r>
        <w:rPr>
          <w:rStyle w:val="VerbatimChar"/>
        </w:rPr>
        <w:t xml:space="preserve">A2Benchmark</w:t>
      </w:r>
      <w:r>
        <w:t xml:space="preserve"> </w:t>
      </w:r>
      <w:r>
        <w:t xml:space="preserve">contains synthetic labeled univariate series designed for anomaly-detection benchmarking.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(A2Benchmark)</w:t>
      </w:r>
      <w:r>
        <w:br/>
      </w:r>
      <w:r>
        <w:rPr>
          <w:rStyle w:val="NormalTok"/>
        </w:rPr>
        <w:t xml:space="preserve">A2Benchmark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(A2Benchmark)</w:t>
      </w:r>
      <w:r>
        <w:br/>
      </w:r>
      <w:r>
        <w:rPr>
          <w:rStyle w:val="NormalTok"/>
        </w:rPr>
        <w:t xml:space="preserve">a2_info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(A2Benchmark, </w:t>
      </w:r>
      <w:r>
        <w:rPr>
          <w:rStyle w:val="StringTok"/>
        </w:rPr>
        <w:t xml:space="preserve">"A2Benchmark"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A2Benchmark </w:t>
      </w:r>
      <w:r>
        <w:br/>
      </w:r>
      <w:r>
        <w:rPr>
          <w:rStyle w:val="VerbatimChar"/>
        </w:rPr>
        <w:t xml:space="preserve">## Number of series: 100 </w:t>
      </w:r>
      <w:r>
        <w:br/>
      </w:r>
      <w:r>
        <w:rPr>
          <w:rStyle w:val="VerbatimChar"/>
        </w:rPr>
        <w:t xml:space="preserve">## Dataset type: univariate </w:t>
      </w:r>
      <w:r>
        <w:br/>
      </w:r>
      <w:r>
        <w:rPr>
          <w:rStyle w:val="VerbatimChar"/>
        </w:rPr>
        <w:t xml:space="preserve">## Signals in the first series: value </w:t>
      </w:r>
      <w:r>
        <w:br/>
      </w:r>
      <w:r>
        <w:rPr>
          <w:rStyle w:val="VerbatimChar"/>
        </w:rPr>
        <w:t xml:space="preserve">## Column plotted with har_plot(): value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(a2_info)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/home/gpca/harbinger/examples/data/doc/01-benchmarks-yahoo_benchmarks_files/figure-docx/unnamed-chunk-5-1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4" w:name="a3benchmark"/>
    <w:p>
      <w:pPr>
        <w:pStyle w:val="Heading3"/>
      </w:pPr>
      <w:r>
        <w:t xml:space="preserve">A3Benchmark</w:t>
      </w:r>
    </w:p>
    <w:p>
      <w:pPr>
        <w:pStyle w:val="FirstParagraph"/>
      </w:pPr>
      <w:r>
        <w:rPr>
          <w:rStyle w:val="VerbatimChar"/>
        </w:rPr>
        <w:t xml:space="preserve">A3Benchmark</w:t>
      </w:r>
      <w:r>
        <w:t xml:space="preserve"> </w:t>
      </w:r>
      <w:r>
        <w:t xml:space="preserve">contains synthetic Yahoo series with labeled anomalous observations.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(A3Benchmark)</w:t>
      </w:r>
      <w:r>
        <w:br/>
      </w:r>
      <w:r>
        <w:rPr>
          <w:rStyle w:val="NormalTok"/>
        </w:rPr>
        <w:t xml:space="preserve">A3Benchmark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(A3Benchmark)</w:t>
      </w:r>
      <w:r>
        <w:br/>
      </w:r>
      <w:r>
        <w:rPr>
          <w:rStyle w:val="NormalTok"/>
        </w:rPr>
        <w:t xml:space="preserve">a3_info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(A3Benchmark, </w:t>
      </w:r>
      <w:r>
        <w:rPr>
          <w:rStyle w:val="StringTok"/>
        </w:rPr>
        <w:t xml:space="preserve">"A3Benchmark"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A3Benchmark </w:t>
      </w:r>
      <w:r>
        <w:br/>
      </w:r>
      <w:r>
        <w:rPr>
          <w:rStyle w:val="VerbatimChar"/>
        </w:rPr>
        <w:t xml:space="preserve">## Number of series: 100 </w:t>
      </w:r>
      <w:r>
        <w:br/>
      </w:r>
      <w:r>
        <w:rPr>
          <w:rStyle w:val="VerbatimChar"/>
        </w:rPr>
        <w:t xml:space="preserve">## Dataset type: univariate </w:t>
      </w:r>
      <w:r>
        <w:br/>
      </w:r>
      <w:r>
        <w:rPr>
          <w:rStyle w:val="VerbatimChar"/>
        </w:rPr>
        <w:t xml:space="preserve">## Signals in the first series: value </w:t>
      </w:r>
      <w:r>
        <w:br/>
      </w:r>
      <w:r>
        <w:rPr>
          <w:rStyle w:val="VerbatimChar"/>
        </w:rPr>
        <w:t xml:space="preserve">## Column plotted with har_plot(): value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(a3_info)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/home/gpca/harbinger/examples/data/doc/01-benchmarks-yahoo_benchmarks_files/figure-docx/unnamed-chunk-7-1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38" w:name="a4benchmark"/>
    <w:p>
      <w:pPr>
        <w:pStyle w:val="Heading3"/>
      </w:pPr>
      <w:r>
        <w:t xml:space="preserve">A4Benchmark</w:t>
      </w:r>
    </w:p>
    <w:p>
      <w:pPr>
        <w:pStyle w:val="FirstParagraph"/>
      </w:pPr>
      <w:r>
        <w:rPr>
          <w:rStyle w:val="VerbatimChar"/>
        </w:rPr>
        <w:t xml:space="preserve">A4Benchmark</w:t>
      </w:r>
      <w:r>
        <w:t xml:space="preserve"> </w:t>
      </w:r>
      <w:r>
        <w:t xml:space="preserve">combines synthetic anomalies and structural changes in the Yahoo benchmark family.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(A4Benchmark)</w:t>
      </w:r>
      <w:r>
        <w:br/>
      </w:r>
      <w:r>
        <w:rPr>
          <w:rStyle w:val="NormalTok"/>
        </w:rPr>
        <w:t xml:space="preserve">A4Benchmark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(A4Benchmark)</w:t>
      </w:r>
      <w:r>
        <w:br/>
      </w:r>
      <w:r>
        <w:rPr>
          <w:rStyle w:val="NormalTok"/>
        </w:rPr>
        <w:t xml:space="preserve">a4_info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(A4Benchmark, </w:t>
      </w:r>
      <w:r>
        <w:rPr>
          <w:rStyle w:val="StringTok"/>
        </w:rPr>
        <w:t xml:space="preserve">"A4Benchmark"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A4Benchmark </w:t>
      </w:r>
      <w:r>
        <w:br/>
      </w:r>
      <w:r>
        <w:rPr>
          <w:rStyle w:val="VerbatimChar"/>
        </w:rPr>
        <w:t xml:space="preserve">## Number of series: 100 </w:t>
      </w:r>
      <w:r>
        <w:br/>
      </w:r>
      <w:r>
        <w:rPr>
          <w:rStyle w:val="VerbatimChar"/>
        </w:rPr>
        <w:t xml:space="preserve">## Dataset type: univariate </w:t>
      </w:r>
      <w:r>
        <w:br/>
      </w:r>
      <w:r>
        <w:rPr>
          <w:rStyle w:val="VerbatimChar"/>
        </w:rPr>
        <w:t xml:space="preserve">## Signals in the first series: value </w:t>
      </w:r>
      <w:r>
        <w:br/>
      </w:r>
      <w:r>
        <w:rPr>
          <w:rStyle w:val="VerbatimChar"/>
        </w:rPr>
        <w:t xml:space="preserve">## Column plotted with har_plot(): value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(a4_info)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/home/gpca/harbinger/examples/data/doc/01-benchmarks-yahoo_benchmarks_files/figure-docx/unnamed-chunk-9-1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8"/>
    <w:bookmarkEnd w:id="39"/>
    <w:bookmarkStart w:id="41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Yahoo Webscope S5 benchmark documentation and downstream studies on labeled anomaly detection.</w:t>
      </w:r>
    </w:p>
    <w:p>
      <w:pPr>
        <w:pStyle w:val="Compact"/>
        <w:numPr>
          <w:ilvl w:val="0"/>
          <w:numId w:val="1002"/>
        </w:numPr>
      </w:pPr>
      <w:r>
        <w:t xml:space="preserve">Ogasawara, E., Salles, R., Porto, F., Pacitti, E. Event Detection in Time Series. Springer, 2025.</w:t>
      </w:r>
      <w:r>
        <w:t xml:space="preserve"> </w:t>
      </w:r>
      <w:hyperlink r:id="rId40">
        <w:r>
          <w:rPr>
            <w:rStyle w:val="Hyperlink"/>
          </w:rPr>
          <w:t xml:space="preserve">doi:10.1007/978-3-031-75941-3</w:t>
        </w:r>
      </w:hyperlink>
    </w:p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27" Target="media/rId27.png" /><Relationship Type="http://schemas.openxmlformats.org/officeDocument/2006/relationships/image" Id="rId31" Target="media/rId31.png" /><Relationship Type="http://schemas.openxmlformats.org/officeDocument/2006/relationships/image" Id="rId35" Target="media/rId35.png" /><Relationship Type="http://schemas.openxmlformats.org/officeDocument/2006/relationships/hyperlink" Id="rId40" Target="doi:10.1007/978-3-031-75941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doi:10.1007/978-3-031-75941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2026-03-13T22:39:55Z</dcterms:created>
  <dcterms:modified xsi:type="dcterms:W3CDTF">2026-03-13T22:39:55Z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