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1 115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3 304  TRUE changepoint</w:t>
      </w:r>
      <w:r>
        <w:br/>
      </w:r>
      <w:r>
        <w:rPr>
          <w:rStyle w:val="VerbatimChar"/>
        </w:rPr>
        <w:t xml:space="preserve">## 4 357  TRUE changepoint</w:t>
      </w:r>
      <w:r>
        <w:br/>
      </w:r>
      <w:r>
        <w:rPr>
          <w:rStyle w:val="VerbatimChar"/>
        </w:rPr>
        <w:t xml:space="preserve">## 5 414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aa4d74ec020b88998704e7e8121423e1fa4640f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fe559a4e9a09e1b2332667092f4efbed3a4ad9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2026-05-12T00:52:54Z</dcterms:created>
  <dcterms:modified xsi:type="dcterms:W3CDTF">2026-05-12T00:52:54Z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