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Page-Hinkley with</w:t>
      </w:r>
      <w:r>
        <w:t xml:space="preserve"> </w:t>
      </w:r>
      <w:r>
        <w:rPr>
          <w:rStyle w:val="VerbatimChar"/>
        </w:rPr>
        <w:t xml:space="preserve">hcp_page_hinkley()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Page-Hinkley change-point detection on a univariate time series. The detector monitors the cumulative deviation from the running mean and flags a changepoint when the score becomes too large.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Page-Hinkley is a sequential test for persistent mean shifts. In Harbinger it is used as a univariate change-point detector for virtual drift in a single numeric series.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7-page-hinkley-hcp_page_hinkley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hcp_page_hinkley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min_instances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28   28  TRUE changepoint</w:t>
      </w:r>
      <w:r>
        <w:br/>
      </w:r>
      <w:r>
        <w:rPr>
          <w:rStyle w:val="VerbatimChar"/>
        </w:rPr>
        <w:t xml:space="preserve">## 57   57  TRUE changepoint</w:t>
      </w:r>
      <w:r>
        <w:br/>
      </w:r>
      <w:r>
        <w:rPr>
          <w:rStyle w:val="VerbatimChar"/>
        </w:rPr>
        <w:t xml:space="preserve">## 86   86  TRUE changepoint</w:t>
      </w:r>
      <w:r>
        <w:br/>
      </w:r>
      <w:r>
        <w:rPr>
          <w:rStyle w:val="VerbatimChar"/>
        </w:rPr>
        <w:t xml:space="preserve">## 115 115  TRUE changepoint</w:t>
      </w:r>
      <w:r>
        <w:br/>
      </w:r>
      <w:r>
        <w:rPr>
          <w:rStyle w:val="VerbatimChar"/>
        </w:rPr>
        <w:t xml:space="preserve">## 144 144  TRUE changepoint</w:t>
      </w:r>
      <w:r>
        <w:br/>
      </w:r>
      <w:r>
        <w:rPr>
          <w:rStyle w:val="VerbatimChar"/>
        </w:rPr>
        <w:t xml:space="preserve">## 173 173  TRUE changepoint</w:t>
      </w:r>
      <w:r>
        <w:br/>
      </w:r>
      <w:r>
        <w:rPr>
          <w:rStyle w:val="VerbatimChar"/>
        </w:rPr>
        <w:t xml:space="preserve">## 202 202  TRUE changepoint</w:t>
      </w:r>
      <w:r>
        <w:br/>
      </w:r>
      <w:r>
        <w:rPr>
          <w:rStyle w:val="VerbatimChar"/>
        </w:rPr>
        <w:t xml:space="preserve">## 231 231  TRUE changepoint</w:t>
      </w:r>
      <w:r>
        <w:br/>
      </w:r>
      <w:r>
        <w:rPr>
          <w:rStyle w:val="VerbatimChar"/>
        </w:rPr>
        <w:t xml:space="preserve">## 260 260  TRUE changepoint</w:t>
      </w:r>
      <w:r>
        <w:br/>
      </w:r>
      <w:r>
        <w:rPr>
          <w:rStyle w:val="VerbatimChar"/>
        </w:rPr>
        <w:t xml:space="preserve">## 289 289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10   </w:t>
      </w:r>
      <w:r>
        <w:br/>
      </w:r>
      <w:r>
        <w:rPr>
          <w:rStyle w:val="VerbatimChar"/>
        </w:rPr>
        <w:t xml:space="preserve">## FALSE     4     486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7-page-hinkley-hcp_page_hinkley_files/f709752e54cfac5284a0f95568b3b0ab5e280ae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Page ES (1954). Continuous Inspection Schemes. Biometrika, 41(1/2), 100-115.</w:t>
      </w:r>
    </w:p>
    <w:p>
      <w:pPr>
        <w:pStyle w:val="Compact"/>
        <w:numPr>
          <w:ilvl w:val="0"/>
          <w:numId w:val="1001"/>
        </w:numPr>
      </w:pPr>
      <w:r>
        <w:t xml:space="preserve">Raab C, Heusinger M, Schleif FM (2020). Reactive Soft Prototype Computing for Concept Drift Streams. Neurocomputing.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Page-Hinkley with hcp_page_hinkley()</dc:title>
  <dc:creator/>
  <cp:keywords/>
  <dcterms:created xsi:type="dcterms:W3CDTF">2026-05-12T00:53:33Z</dcterms:created>
  <dcterms:modified xsi:type="dcterms:W3CDTF">2026-05-12T00:53:33Z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