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shows how to load the full</w:t>
      </w:r>
      <w:r>
        <w:t xml:space="preserve"> </w:t>
      </w:r>
      <w:r>
        <w:rPr>
          <w:rStyle w:val="VerbatimChar"/>
        </w:rPr>
        <w:t xml:space="preserve">gecco</w:t>
      </w:r>
      <w:r>
        <w:t xml:space="preserve"> </w:t>
      </w:r>
      <w:r>
        <w:t xml:space="preserve">dataset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, inspect how many series are available, verify whether the collection is univariate or multivariate, and plot the first signal with</w:t>
      </w:r>
      <w:r>
        <w:t xml:space="preserve"> </w:t>
      </w:r>
      <w:r>
        <w:rPr>
          <w:rStyle w:val="VerbatimChar"/>
        </w:rPr>
        <w:t xml:space="preserve">har_plot()</w:t>
      </w:r>
      <w:r>
        <w:t xml:space="preserve">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purpose here is exploratory orientation. Before modeling, the reader can confirm how the dataset object is organized and which column should be used as the first signal in a quick inspection. To keep the visualization readable, the plot shows at most the first 1000 observations of the first series.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the bundled</w:t>
      </w:r>
      <w:r>
        <w:t xml:space="preserve"> </w:t>
      </w:r>
      <w:r>
        <w:rPr>
          <w:rStyle w:val="VerbatimChar"/>
        </w:rPr>
        <w:t xml:space="preserve">gecco</w:t>
      </w:r>
      <w:r>
        <w:t xml:space="preserve"> </w:t>
      </w:r>
      <w:r>
        <w:t xml:space="preserve">object and replace it with the full dataset</w:t>
      </w:r>
    </w:p>
    <w:p>
      <w:pPr>
        <w:pStyle w:val="Compact"/>
        <w:numPr>
          <w:ilvl w:val="0"/>
          <w:numId w:val="1001"/>
        </w:numPr>
      </w:pPr>
      <w:r>
        <w:t xml:space="preserve">count the available series in the collection</w:t>
      </w:r>
    </w:p>
    <w:p>
      <w:pPr>
        <w:pStyle w:val="Compact"/>
        <w:numPr>
          <w:ilvl w:val="0"/>
          <w:numId w:val="1001"/>
        </w:numPr>
      </w:pPr>
      <w:r>
        <w:t xml:space="preserve">inspect the signal columns present in the first series</w:t>
      </w:r>
    </w:p>
    <w:p>
      <w:pPr>
        <w:pStyle w:val="Compact"/>
        <w:numPr>
          <w:ilvl w:val="0"/>
          <w:numId w:val="1001"/>
        </w:numPr>
      </w:pPr>
      <w:r>
        <w:t xml:space="preserve">plot a didactic preview of the first available signal with its event labels</w:t>
      </w:r>
    </w:p>
    <w:bookmarkEnd w:id="22"/>
    <w:bookmarkStart w:id="26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"univariate"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preview_size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(first_series)),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show_dataset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name) {</w:t>
      </w:r>
      <w:r>
        <w:br/>
      </w:r>
      <w:r>
        <w:rPr>
          <w:rStyle w:val="NormalTok"/>
        </w:rPr>
        <w:t xml:space="preserve">  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series:"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type:"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"Signals in the first series:"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plotted with har_plot():"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preview length:"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preview_size, </w:t>
      </w:r>
      <w:r>
        <w:rPr>
          <w:rStyle w:val="StringTok"/>
        </w:rPr>
        <w:t xml:space="preserve">"observations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plot_dataset_preview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(info) {</w:t>
      </w:r>
      <w:r>
        <w:br/>
      </w:r>
      <w:r>
        <w:rPr>
          <w:rStyle w:val="NormalTok"/>
        </w:rPr>
        <w:t xml:space="preserve">  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preview[[info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preview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(gecco)</w:t>
      </w:r>
      <w:r>
        <w:br/>
      </w:r>
      <w:r>
        <w:rPr>
          <w:rStyle w:val="NormalTok"/>
        </w:rPr>
        <w:t xml:space="preserve">gecco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(gecco)</w:t>
      </w:r>
      <w:r>
        <w:br/>
      </w:r>
      <w:r>
        <w:rPr>
          <w:rStyle w:val="NormalTok"/>
        </w:rPr>
        <w:t xml:space="preserve">gecco_info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(gecco, </w:t>
      </w:r>
      <w:r>
        <w:rPr>
          <w:rStyle w:val="StringTok"/>
        </w:rPr>
        <w:t xml:space="preserve">"gecco"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gecco </w:t>
      </w:r>
      <w:r>
        <w:br/>
      </w:r>
      <w:r>
        <w:rPr>
          <w:rStyle w:val="VerbatimChar"/>
        </w:rPr>
        <w:t xml:space="preserve">## Number of series: 10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(gecco_info)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data/doc/gecc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GECCO Challenge 2018 material for water-quality event detection.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27">
        <w:r>
          <w:rPr>
            <w:rStyle w:val="Hyperlink"/>
          </w:rPr>
          <w:t xml:space="preserve">doi:10.1007/978-3-031-75941-3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2026-03-12T00:58:09Z</dcterms:created>
  <dcterms:modified xsi:type="dcterms:W3CDTF">2026-03-12T00:58:09Z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