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explains how to use</w:t>
      </w:r>
      <w:r>
        <w:t xml:space="preserve"> </w:t>
      </w:r>
      <w:r>
        <w:rPr>
          <w:rStyle w:val="VerbatimChar"/>
        </w:rPr>
        <w:t xml:space="preserve">mas()</w:t>
      </w:r>
      <w:r>
        <w:t xml:space="preserve"> </w:t>
      </w:r>
      <w:r>
        <w:t xml:space="preserve">as a simple moving-average transformation for time series. The goal is to help the reader understand what the smoother does, how the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parameter changes the result, and why smoothing can be useful before downstream tasks such as change-point detection.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rPr>
          <w:rStyle w:val="VerbatimChar"/>
        </w:rPr>
        <w:t xml:space="preserve">mas()</w:t>
      </w:r>
      <w:r>
        <w:t xml:space="preserve"> </w:t>
      </w:r>
      <w:r>
        <w:t xml:space="preserve">computes a simple moving average. Each output point is the average of a local window of consecutive observations. As a transformation, it reduces short-term noise and makes broader movement patterns easier to inspect.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an example time series</w:t>
      </w:r>
    </w:p>
    <w:p>
      <w:pPr>
        <w:pStyle w:val="Compact"/>
        <w:numPr>
          <w:ilvl w:val="0"/>
          <w:numId w:val="1001"/>
        </w:numPr>
      </w:pPr>
      <w:r>
        <w:t xml:space="preserve">inspect the original series</w:t>
      </w:r>
    </w:p>
    <w:p>
      <w:pPr>
        <w:pStyle w:val="Compact"/>
        <w:numPr>
          <w:ilvl w:val="0"/>
          <w:numId w:val="1001"/>
        </w:numPr>
      </w:pPr>
      <w:r>
        <w:t xml:space="preserve">compute moving-average smoothers with different window sizes</w:t>
      </w:r>
    </w:p>
    <w:p>
      <w:pPr>
        <w:pStyle w:val="Compact"/>
        <w:numPr>
          <w:ilvl w:val="0"/>
          <w:numId w:val="1001"/>
        </w:numPr>
      </w:pPr>
      <w:r>
        <w:t xml:space="preserve">compare the original and smoothed versions visually</w:t>
      </w:r>
    </w:p>
    <w:p>
      <w:pPr>
        <w:pStyle w:val="Compact"/>
        <w:numPr>
          <w:ilvl w:val="0"/>
          <w:numId w:val="1001"/>
        </w:numPr>
      </w:pPr>
      <w:r>
        <w:t xml:space="preserve">understand the trade-off between smoothness and temporal detail</w:t>
      </w:r>
    </w:p>
    <w:p>
      <w:pPr>
        <w:pStyle w:val="Compact"/>
        <w:numPr>
          <w:ilvl w:val="0"/>
          <w:numId w:val="1001"/>
        </w:numPr>
      </w:pPr>
      <w:r>
        <w:t xml:space="preserve">see why smoothing is often used before a modeling step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a simple change-point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SourceCode"/>
      </w:pPr>
      <w:r>
        <w:rPr>
          <w:rStyle w:val="CommentTok"/>
        </w:rPr>
        <w:t xml:space="preserve"># Plot the original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transformations/doc/mas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Compute smoothers with two different window sizes</w:t>
      </w:r>
      <w:r>
        <w:br/>
      </w:r>
      <w:r>
        <w:rPr>
          <w:rStyle w:val="NormalTok"/>
        </w:rPr>
        <w:t xml:space="preserve">ma_5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ma_15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Inspect the first smoothed values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(ma_5)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1 </w:t>
      </w:r>
      <w:r>
        <w:br/>
      </w:r>
      <w:r>
        <w:rPr>
          <w:rStyle w:val="VerbatimChar"/>
        </w:rPr>
        <w:t xml:space="preserve">## End = 6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[1] 0.50 0.75 1.00 1.25 1.50 1.75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(ma_15)</w:t>
      </w:r>
    </w:p>
    <w:p>
      <w:pPr>
        <w:pStyle w:val="SourceCode"/>
      </w:pPr>
      <w:r>
        <w:rPr>
          <w:rStyle w:val="VerbatimChar"/>
        </w:rPr>
        <w:t xml:space="preserve">## Time Series:</w:t>
      </w:r>
      <w:r>
        <w:br/>
      </w:r>
      <w:r>
        <w:rPr>
          <w:rStyle w:val="VerbatimChar"/>
        </w:rPr>
        <w:t xml:space="preserve">## Start = 1 </w:t>
      </w:r>
      <w:r>
        <w:br/>
      </w:r>
      <w:r>
        <w:rPr>
          <w:rStyle w:val="VerbatimChar"/>
        </w:rPr>
        <w:t xml:space="preserve">## End = 6 </w:t>
      </w:r>
      <w:r>
        <w:br/>
      </w:r>
      <w:r>
        <w:rPr>
          <w:rStyle w:val="VerbatimChar"/>
        </w:rPr>
        <w:t xml:space="preserve">## Frequency = 1 </w:t>
      </w:r>
      <w:r>
        <w:br/>
      </w:r>
      <w:r>
        <w:rPr>
          <w:rStyle w:val="VerbatimChar"/>
        </w:rPr>
        <w:t xml:space="preserve">## [1] 1.75 2.00 2.25 2.50 2.75 3.00</w:t>
      </w:r>
    </w:p>
    <w:p>
      <w:pPr>
        <w:pStyle w:val="SourceCode"/>
      </w:pPr>
      <w:r>
        <w:rPr>
          <w:rStyle w:val="CommentTok"/>
        </w:rPr>
        <w:t xml:space="preserve"># Plot the 5-point moving average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(ma_5),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transformations/doc/mas_files/figure-docx/unnamed-chunk-8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the 15-point moving average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(ma_15),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transformations/doc/mas_files/figure-docx/unnamed-chunk-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Shumway, R. H., Stoffer, D. S. Time Series Analysis and Its Applications. Springer.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2026-03-12T00:59:33Z</dcterms:created>
  <dcterms:modified xsi:type="dcterms:W3CDTF">2026-03-12T00:59:33Z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