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wavelet-based detector decomposes the series into multi-resolution detail bands (MODWT) and flags large aggregated high-frequency energy as anomalies. Steps:</w:t>
      </w:r>
    </w:p>
    <w:p>
      <w:pPr>
        <w:pStyle w:val="Compact"/>
        <w:numPr>
          <w:ilvl w:val="0"/>
          <w:numId w:val="1001"/>
        </w:numPr>
      </w:pPr>
      <w:r>
        <w:t xml:space="preserve">Load and visualize a simple anomaly dataset</w:t>
      </w:r>
    </w:p>
    <w:p>
      <w:pPr>
        <w:pStyle w:val="Compact"/>
        <w:numPr>
          <w:ilvl w:val="0"/>
          <w:numId w:val="1001"/>
        </w:numPr>
      </w:pPr>
      <w:r>
        <w:t xml:space="preserve">Configure and run</w:t>
      </w:r>
      <w:r>
        <w:t xml:space="preserve"> </w:t>
      </w:r>
      <w:r>
        <w:rPr>
          <w:rStyle w:val="VerbatimChar"/>
        </w:rPr>
        <w:t xml:space="preserve">hanr_wavelet</w:t>
      </w:r>
    </w:p>
    <w:p>
      <w:pPr>
        <w:pStyle w:val="Compact"/>
        <w:numPr>
          <w:ilvl w:val="0"/>
          <w:numId w:val="1001"/>
        </w:numPr>
      </w:pPr>
      <w:r>
        <w:t xml:space="preserve">Inspect detections, evaluate, and plot residual magnitudes and thresholds</w:t>
      </w:r>
    </w:p>
    <w:bookmarkEnd w:id="9"/>
    <w:bookmarkStart w:id="10" w:name="method-at-a-glance"/>
    <w:p>
      <w:pPr>
        <w:pStyle w:val="Heading2"/>
      </w:pPr>
      <w:r>
        <w:t xml:space="preserve">Method at a glance</w:t>
      </w:r>
    </w:p>
    <w:p>
      <w:pPr>
        <w:pStyle w:val="FirstParagraph"/>
      </w:pPr>
      <w:r>
        <w:t xml:space="preserve">Wavelet regression anomaly detection: Multi-resolution analysis via MODWT wavelet decomposition; detail coefficients are aggregated to form a magnitude signal. Large localized energy indicates anomalies, with thresholding via</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hanr_wavelet</w:t>
      </w:r>
      <w:r>
        <w:t xml:space="preserve">. The semantic point is the one stated above: wavelet regression anomaly detection: Multi-resolution analysis via MODWT wavelet decomposition; detail coefficients are aggregated to form a magnitude signal, so the raw signal needs to be visible before any fitting step hides that structure behind model output.</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wavelet regression anomaly detection: Multi-resolution analysis via MODWT wavelet decomposition; detail coefficients are aggregated to form a magnitude signal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14-regression-hanr_wavelet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wavelet regression anomaly detection: Multi-resolution analysis via MODWT wavelet decomposition; detail coefficients are aggregated to form a magnitude signal, so each argument controls how strongly the method will emphasize that pattern when it later produces anomaly flags.</w:t>
      </w:r>
    </w:p>
    <w:p>
      <w:pPr>
        <w:pStyle w:val="SourceCode"/>
      </w:pPr>
      <w:r>
        <w:rPr>
          <w:rStyle w:val="CommentTok"/>
        </w:rPr>
        <w:t xml:space="preserve"># Configure the wavelet-based detector</w:t>
      </w:r>
      <w:r>
        <w:br/>
      </w:r>
      <w:r>
        <w:rPr>
          <w:rStyle w:val="NormalTok"/>
        </w:rPr>
        <w:t xml:space="preserve">model </w:t>
      </w:r>
      <w:r>
        <w:rPr>
          <w:rStyle w:val="OtherTok"/>
        </w:rPr>
        <w:t xml:space="preserve">&lt;-</w:t>
      </w:r>
      <w:r>
        <w:rPr>
          <w:rStyle w:val="NormalTok"/>
        </w:rPr>
        <w:t xml:space="preserve"> </w:t>
      </w:r>
      <w:r>
        <w:rPr>
          <w:rStyle w:val="FunctionTok"/>
        </w:rPr>
        <w:t xml:space="preserve">hanr_wavelet</w:t>
      </w:r>
      <w:r>
        <w:rPr>
          <w:rStyle w:val="NormalTok"/>
        </w:rPr>
        <w:t xml:space="preserve">()</w:t>
      </w:r>
    </w:p>
    <w:p>
      <w:pPr>
        <w:pStyle w:val="SourceCode"/>
      </w:pPr>
      <w:r>
        <w:rPr>
          <w:rStyle w:val="CommentTok"/>
        </w:rPr>
        <w:t xml:space="preserve"># Fit the detector</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hanr_wavelet</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hanr_wavelet</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14-regression-hanr_wavelet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14-regression-hanr_wavelet_files/db2869426fcc1be5cd3a83ebd41d0bfd3afb32c0.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3"/>
        </w:numPr>
      </w:pPr>
      <w:r>
        <w:t xml:space="preserve">Mallat, S. (1989). A theory for multiresolution signal decomposition: The wavelet representation. IEEE TPAMI, 11(7), 674-693.</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2026-05-10T03:23:47Z</dcterms:created>
  <dcterms:modified xsi:type="dcterms:W3CDTF">2026-05-10T03:23:47Z</dcterms:modified>
</cp:coreProperties>
</file>

<file path=docProps/custom.xml><?xml version="1.0" encoding="utf-8"?>
<Properties xmlns="http://schemas.openxmlformats.org/officeDocument/2006/custom-properties" xmlns:vt="http://schemas.openxmlformats.org/officeDocument/2006/docPropsVTypes"/>
</file>