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7.png" ContentType="image/png"/>
  <Override PartName="/word/media/rId22.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tutorial shows supervised anomaly detection with an SVM classifier over a labeled train/test split.</w:t>
      </w:r>
    </w:p>
    <w:p>
      <w:pPr>
        <w:pStyle w:val="BodyText"/>
      </w:pPr>
      <w:r>
        <w:t xml:space="preserve">Steps:</w:t>
      </w:r>
      <w:r>
        <w:t xml:space="preserve"> </w:t>
      </w:r>
      <w:r>
        <w:t xml:space="preserve">- Load and visualize the dataset</w:t>
      </w:r>
      <w:r>
        <w:t xml:space="preserve"> </w:t>
      </w:r>
      <w:r>
        <w:t xml:space="preserve">- Normalize, train SVM, evaluate on train and test</w:t>
      </w:r>
      <w:r>
        <w:t xml:space="preserve"> </w:t>
      </w:r>
      <w:r>
        <w:t xml:space="preserve">- Plot detections and residual magnitudes</w:t>
      </w:r>
    </w:p>
    <w:bookmarkEnd w:id="9"/>
    <w:bookmarkStart w:id="10" w:name="method-at-a-glance"/>
    <w:p>
      <w:pPr>
        <w:pStyle w:val="Heading2"/>
      </w:pPr>
      <w:r>
        <w:t xml:space="preserve">Method at a glance</w:t>
      </w:r>
    </w:p>
    <w:p>
      <w:pPr>
        <w:pStyle w:val="FirstParagraph"/>
      </w:pPr>
      <w:r>
        <w:t xml:space="preserve">SVM classification anomaly detector: Supervised anomaly detection with an SVM classifier trained on labeled events; positive-class probabilities above a threshold correspond to detected events.</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26-classification-hanc_ml_svm</w:t>
      </w:r>
      <w:r>
        <w:t xml:space="preserve">. The semantic point is the one stated above: sVM classification anomaly detector: Supervised anomaly detection with an SVM classifier trained on labeled events; positive-class probabilities above a threshold correspond to detected events,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the train/test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sVM classification anomaly detector: Supervised anomaly detection with an SVM classifier trained on labeled events; positive-class probabilities above a threshold correspond to detected events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6-classification-hanc_ml_svm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sVM classification anomaly detector: Supervised anomaly detection with an SVM classifier trained on labeled events; positive-class probabilities above a threshold correspond to detected events, so each argument controls how strongly the method will emphasize that pattern when it later produces event classifications.</w:t>
      </w:r>
    </w:p>
    <w:p>
      <w:pPr>
        <w:pStyle w:val="SourceCode"/>
      </w:pPr>
      <w:r>
        <w:rPr>
          <w:rStyle w:val="CommentTok"/>
        </w:rPr>
        <w:t xml:space="preserve"># Split into train/test and normalize features</w:t>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Configure SVM classifier</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cla_svm</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 </w:t>
      </w:r>
      <w:r>
        <w:rPr>
          <w:rStyle w:val="AttributeTok"/>
        </w:rPr>
        <w:t xml:space="preserve">epsilon =</w:t>
      </w:r>
      <w:r>
        <w:rPr>
          <w:rStyle w:val="NormalTok"/>
        </w:rPr>
        <w:t xml:space="preserve"> </w:t>
      </w:r>
      <w:r>
        <w:rPr>
          <w:rStyle w:val="FloatTok"/>
        </w:rPr>
        <w:t xml:space="preserve">0.0</w:t>
      </w:r>
      <w:r>
        <w:rPr>
          <w:rStyle w:val="NormalTok"/>
        </w:rPr>
        <w:t xml:space="preserve">, </w:t>
      </w:r>
      <w:r>
        <w:rPr>
          <w:rStyle w:val="AttributeTok"/>
        </w:rPr>
        <w:t xml:space="preserve">cost =</w:t>
      </w:r>
      <w:r>
        <w:rPr>
          <w:rStyle w:val="NormalTok"/>
        </w:rPr>
        <w:t xml:space="preserve"> </w:t>
      </w:r>
      <w:r>
        <w:rPr>
          <w:rStyle w:val="FloatTok"/>
        </w:rPr>
        <w:t xml:space="preserve">20.000</w:t>
      </w:r>
      <w:r>
        <w:rPr>
          <w:rStyle w:val="NormalTok"/>
        </w:rPr>
        <w:t xml:space="preserve">))</w:t>
      </w:r>
    </w:p>
    <w:p>
      <w:pPr>
        <w:pStyle w:val="SourceCode"/>
      </w:pPr>
      <w:r>
        <w:rPr>
          <w:rStyle w:val="CommentTok"/>
        </w:rPr>
        <w:t xml:space="preserve"># Fit on training data and evaluate on train</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12  TRUE anomaly</w:t>
      </w:r>
      <w:r>
        <w:br/>
      </w:r>
      <w:r>
        <w:rPr>
          <w:rStyle w:val="VerbatimChar"/>
        </w:rPr>
        <w:t xml:space="preserve">## 2  24  TRUE anomaly</w:t>
      </w:r>
      <w:r>
        <w:br/>
      </w:r>
      <w:r>
        <w:rPr>
          <w:rStyle w:val="VerbatimChar"/>
        </w:rPr>
        <w:t xml:space="preserve">## 3  38  TRUE anomaly</w:t>
      </w:r>
      <w:r>
        <w:br/>
      </w:r>
      <w:r>
        <w:rPr>
          <w:rStyle w:val="VerbatimChar"/>
        </w:rPr>
        <w:t xml:space="preserve">## 4  50  TRUE anomaly</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4     0    </w:t>
      </w:r>
      <w:r>
        <w:br/>
      </w:r>
      <w:r>
        <w:rPr>
          <w:rStyle w:val="VerbatimChar"/>
        </w:rPr>
        <w:t xml:space="preserve">## FALSE     0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26-classification-hanc_ml_svm_files/50b05764ddfcdf5f643037edb6dfb5ec7eebc328.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26-classification-hanc_ml_svm</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normalized test set</w:t>
      </w:r>
      <w:r>
        <w:br/>
      </w:r>
      <w:r>
        <w:rPr>
          <w:rStyle w:val="NormalTok"/>
        </w:rPr>
        <w:t xml:space="preserve">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10  TRUE anomaly</w:t>
      </w:r>
      <w:r>
        <w:br/>
      </w:r>
      <w:r>
        <w:rPr>
          <w:rStyle w:val="VerbatimChar"/>
        </w:rPr>
        <w:t xml:space="preserve">## 2  21  TRUE anomaly</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2     0    </w:t>
      </w:r>
      <w:r>
        <w:br/>
      </w:r>
      <w:r>
        <w:rPr>
          <w:rStyle w:val="VerbatimChar"/>
        </w:rPr>
        <w:t xml:space="preserve">## FALSE     0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6-classification-hanc_ml_svm_files/6f92e13941838dae08fa6943b2941ce6b7e27030.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26-classification-hanc_ml_svm_files/303acb46e56e5a75134809dc0c423a2d61ca3237.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0" w:name="references"/>
    <w:p>
      <w:pPr>
        <w:pStyle w:val="Heading2"/>
      </w:pPr>
      <w:r>
        <w:t xml:space="preserve">References</w:t>
      </w:r>
    </w:p>
    <w:p>
      <w:pPr>
        <w:pStyle w:val="Compact"/>
        <w:numPr>
          <w:ilvl w:val="0"/>
          <w:numId w:val="1002"/>
        </w:numPr>
      </w:pPr>
      <w:r>
        <w:t xml:space="preserve">Bishop, C. M. (2006). Pattern Recognition and Machine Learning. Springer.</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2026-05-10T03:24:19Z</dcterms:created>
  <dcterms:modified xsi:type="dcterms:W3CDTF">2026-05-10T03:24:19Z</dcterms:modified>
</cp:coreProperties>
</file>

<file path=docProps/custom.xml><?xml version="1.0" encoding="utf-8"?>
<Properties xmlns="http://schemas.openxmlformats.org/officeDocument/2006/custom-properties" xmlns:vt="http://schemas.openxmlformats.org/officeDocument/2006/docPropsVTypes"/>
</file>