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Multi-Layer Perceptron (</w:t>
      </w:r>
      <w:r>
        <w:rPr>
          <w:rStyle w:val="VerbatimChar"/>
        </w:rPr>
        <w:t xml:space="preserve">cla_mlp</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MLP classification anomaly detector: Supervised anomaly detection with a neural network classifier (MLP)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cla_mlp</w:t>
      </w:r>
      <w:r>
        <w:t xml:space="preserve">. The semantic point is the one stated above: mLP classification anomaly detector: Supervised anomaly detection with a neural network classifier (MLP)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classification anomaly detector: Supervised anomaly detection with a neural network classifier (MLP)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7-classification-hanc_ml_mlp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classification anomaly detector: Supervised anomaly detection with a neural network classifier (MLP)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MLP classifier for events (hanc_ml + cla_mlp)</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cla_mlp</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FloatTok"/>
        </w:rPr>
        <w:t xml:space="preserve">0.03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7-classification-hanc_ml_mlp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cla_mlp</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7-classification-hanc_ml_mlp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7-classification-hanc_ml_mlp_files/d834f9002c3da31e5203fb2ac91a93840610cc4d.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2026-05-10T03:24:21Z</dcterms:created>
  <dcterms:modified xsi:type="dcterms:W3CDTF">2026-05-10T03:24:21Z</dcterms:modified>
</cp:coreProperties>
</file>

<file path=docProps/custom.xml><?xml version="1.0" encoding="utf-8"?>
<Properties xmlns="http://schemas.openxmlformats.org/officeDocument/2006/custom-properties" xmlns:vt="http://schemas.openxmlformats.org/officeDocument/2006/docPropsVTypes"/>
</file>