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11 - Waypoint with Feed-Forward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plain feed-forward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is the baseline notebook. It is the best place to understand the method</w:t>
      </w:r>
      <w:r>
        <w:t xml:space="preserve"> </w:t>
      </w:r>
      <w:r>
        <w:t xml:space="preserve">without extra inductive bias from the encoder architecture.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11 - Waypoint with Feed-Forward Autoencoder</dc:title>
  <dc:creator/>
  <cp:keywords/>
  <dcterms:created xsi:type="dcterms:W3CDTF">2026-05-10T03:25:22Z</dcterms:created>
  <dcterms:modified xsi:type="dcterms:W3CDTF">2026-05-10T03:25:22Z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