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Ensemble plots with</w:t>
      </w:r>
      <w:r>
        <w:t xml:space="preserve"> </w:t>
      </w:r>
      <w:r>
        <w:rPr>
          <w:rStyle w:val="VerbatimChar"/>
        </w:rPr>
        <w:t xml:space="preserve">har_ensemble_plot()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80010e185589bcb5d748341f672eea0411b2b1d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f462aca16e7be933ee3d808d43d4d6788e1eabe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Ensemble plots with har_ensemble_plot()</dc:title>
  <dc:creator/>
  <cp:keywords/>
  <dcterms:created xsi:type="dcterms:W3CDTF">2026-05-10T03:25:26Z</dcterms:created>
  <dcterms:modified xsi:type="dcterms:W3CDTF">2026-05-10T03:25:26Z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