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Rmd applies the Residual Error-based Detector (</w:t>
      </w:r>
      <w:r>
        <w:rPr>
          <w:rStyle w:val="VerbatimChar"/>
        </w:rPr>
        <w:t xml:space="preserve">hanr_rt</w:t>
      </w:r>
      <w:r>
        <w:t xml:space="preserve">) to identify anomalies in a univariate time series. The pipeline fits a baseline model, scores residuals, and flags points exceeding an adaptive threshold. Steps: load packages/data, visualize, define and fit the model, detect, evaluate, and plot results and residuals.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RTAD regression anomaly detector: RTAD adapts to local dynamics using EMD-derived components and robust dispersion within sliding windows. Points with large deviations relative to the modeled behavior are flagged as anomalies;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End w:id="22"/>
    <w:bookmarkStart w:id="32" w:name="walkthrough"/>
    <w:p>
      <w:pPr>
        <w:pStyle w:val="Heading2"/>
      </w:pPr>
      <w:r>
        <w:t xml:space="preserve">Walkthrough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rtad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Residual Error-based Detector (hanr_rt)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hanr_rtad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(compute residuals and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rtad_files/figure-docx/unnamed-chunk-1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rtad_files/figure-docx/unnamed-chunk-1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3">
        <w:r>
          <w:rPr>
            <w:rStyle w:val="Hyperlink"/>
          </w:rPr>
          <w:t xml:space="preserve">doi:10.1007/978-3-031-75941-3</w:t>
        </w:r>
      </w:hyperlink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3" Target="media/rId23.png" /><Relationship Type="http://schemas.openxmlformats.org/officeDocument/2006/relationships/hyperlink" Id="rId33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2026-03-12T00:57:31Z</dcterms:created>
  <dcterms:modified xsi:type="dcterms:W3CDTF">2026-03-12T00:57:31Z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