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Rmd demonstrates anomaly detection via a basic feed-forward autoencoder (</w:t>
      </w:r>
      <w:r>
        <w:rPr>
          <w:rStyle w:val="VerbatimChar"/>
        </w:rPr>
        <w:t xml:space="preserve">han_autoencoder(..., autoenc_ed, ...)</w:t>
      </w:r>
      <w:r>
        <w:t xml:space="preserve">). The model reconstructs the input window; high reconstruction error indicates anomalies. Steps: load packages/data, visualize, define the autoencoder (layers/epochs), fit, detect, evaluate, and plot series and residuals.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Autoencoder (encode-decode): An autoencoder reconstructs sliding windows; large reconstruction errors indicate anomalies. This example uses a feed-forward encoder-decoder. Training minimizes reconstruction loss; detection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10"/>
    <w:bookmarkStart w:id="17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han_autoencoder(..., autoenc_ed, ...)</w:t>
      </w:r>
      <w:r>
        <w:t xml:space="preserve">. The semantic point is the one stated above: autoencoder (encode-decode): An autoencoder reconstructs sliding windows; large reconstruction errors indicate anomalies, so the raw signal needs to be visible before any fitting step hides that structure behind model output.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NormalTok"/>
        </w:rPr>
        <w:t xml:space="preserve">python_available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"reticulate"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reticulate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py_available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eval =</w:t>
      </w:r>
      <w:r>
        <w:rPr>
          <w:rStyle w:val="NormalTok"/>
        </w:rPr>
        <w:t xml:space="preserve"> python_available)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bookmarkEnd w:id="11"/>
    <w:bookmarkStart w:id="12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autoencoder (encode-decode): An autoencoder reconstructs sliding windows; large reconstruction errors indicate anomalies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2"/>
    <w:bookmarkStart w:id="13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autoencoder (encode-decode): An autoencoder reconstructs sliding windows; large reconstruction errors indicate anomalies, so each argument controls how strongly the method will emphasize that pattern when it later produces reconstruction-based anomaly flags.</w:t>
      </w:r>
    </w:p>
    <w:p>
      <w:pPr>
        <w:pStyle w:val="SourceCode"/>
      </w:pPr>
      <w:r>
        <w:rPr>
          <w:rStyle w:val="CommentTok"/>
        </w:rPr>
        <w:t xml:space="preserve"># Define autoencoder-based detector (autoenc_ed)</w:t>
      </w:r>
      <w:r>
        <w:br/>
      </w:r>
      <w:r>
        <w:rPr>
          <w:rStyle w:val="CommentTok"/>
        </w:rPr>
        <w:t xml:space="preserve"># - first/second args: encoder/decoder sizes; epochs: training epochs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autoenc_ed,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3"/>
    <w:bookmarkStart w:id="14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han_autoencoder(..., autoenc_ed, ...)</w:t>
      </w:r>
      <w:r>
        <w:t xml:space="preserve">, the important question is whether the resulting reconstruction-based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bookmarkEnd w:id="14"/>
    <w:bookmarkStart w:id="15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reconstruction-based anomaly flags produced by</w:t>
      </w:r>
      <w:r>
        <w:t xml:space="preserve"> </w:t>
      </w:r>
      <w:r>
        <w:rPr>
          <w:rStyle w:val="VerbatimChar"/>
        </w:rPr>
        <w:t xml:space="preserve">han_autoencoder(..., autoenc_ed, ...)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bookmarkEnd w:id="15"/>
    <w:bookmarkStart w:id="16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reconstruction-based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bookmarkEnd w:id="16"/>
    <w:bookmarkEnd w:id="17"/>
    <w:bookmarkStart w:id="1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2026-05-07T21:12:16Z</dcterms:created>
  <dcterms:modified xsi:type="dcterms:W3CDTF">2026-05-07T21:12:16Z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