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11 - Waypoint with Feed-Forward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plain feed-forward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is the baseline notebook. It is the best place to understand the method</w:t>
      </w:r>
      <w:r>
        <w:t xml:space="preserve"> </w:t>
      </w:r>
      <w:r>
        <w:t xml:space="preserve">without extra inductive bias from the encoder architecture.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11 - Waypoint with Feed-Forward Autoencoder</dc:title>
  <dc:creator/>
  <cp:keywords/>
  <dcterms:created xsi:type="dcterms:W3CDTF">2026-05-07T21:12:30Z</dcterms:created>
  <dcterms:modified xsi:type="dcterms:W3CDTF">2026-05-07T21:12:30Z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