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an LSTM autoencoder (</w:t>
      </w:r>
      <w:r>
        <w:rPr>
          <w:rStyle w:val="VerbatimChar"/>
        </w:rPr>
        <w:t xml:space="preserve">han_autoencoder(..., autoenc_lstm_ed, ...)</w:t>
      </w:r>
      <w:r>
        <w:t xml:space="preserve">). The model encodes and decodes sequences; high reconstruction error flags anomalies. Steps: load packages/data, visualize, define the architecture/epochs,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LSTM autoencoder (encode-decode): An LSTM autoencoder learns temporal dependencies by encoding and decoding sequences; large reconstruction error flags anomalies. The model optimizes sequence reconstruction and thresholds errors via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autoenc_lstm_ed, ...)</w:t>
      </w:r>
      <w:r>
        <w:t xml:space="preserve">. The semantic point is the one stated above: lSTM autoencoder (encode-decode): An LSTM autoencoder learns temporal dependencies by encoding and decoding sequences; large reconstruction error flags anomalies, so the raw signal needs to be visible before any fitting step hides that structure behind model output.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lSTM autoencoder (encode-decode): An LSTM autoencoder learns temporal dependencies by encoding and decoding sequences; large reconstruction error flags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37-autoencoder-han_autoenc_lstm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lSTM autoencoder (encode-decode): An LSTM autoencoder learns temporal dependencies by encoding and decoding sequences; large reconstruction error flags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LSTM autoencoder-based detector (autoenc_lstm_ed)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autoenc_lstm_ed,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autoenc_lstm_ed,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autoenc_lstm_ed,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1     100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37-autoencoder-han_autoenc_lstm_ed_files/340145a6a24854a6c9b3bc33d675594d5fc00a7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plotting the residuals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37-autoencoder-han_autoenc_lstm_ed_files/fceafe67080c44ee2208af2e3947da3c8764ac9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2026-05-08T15:33:49Z</dcterms:created>
  <dcterms:modified xsi:type="dcterms:W3CDTF">2026-05-08T15:33:49Z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