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anomaly detection using a Multi-Layer Perceptron regressor (</w:t>
      </w:r>
      <w:r>
        <w:rPr>
          <w:rStyle w:val="VerbatimChar"/>
        </w:rPr>
        <w:t xml:space="preserve">hanr_ml + ts_mlp</w:t>
      </w:r>
      <w:r>
        <w:t xml:space="preserve">). The model predicts the next value and flags anomalies when residuals exceed a learned threshold. Steps: load packages/data, visualize, define and fit the model, detect, evaluate, and plot results and residuals.</w:t>
      </w:r>
    </w:p>
    <w:bookmarkEnd w:id="20"/>
    <w:bookmarkStart w:id="21" w:name="method-at-a-glance"/>
    <w:p>
      <w:pPr>
        <w:pStyle w:val="Heading2"/>
      </w:pPr>
      <w:r>
        <w:t xml:space="preserve">Method at a glance</w:t>
      </w:r>
    </w:p>
    <w:p>
      <w:pPr>
        <w:pStyle w:val="FirstParagraph"/>
      </w:pPr>
      <w:r>
        <w:t xml:space="preserve">MLP regression anomaly detection: Model-deviation detection using ML regression: an MLP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16-regression-ml-hanr_ml_mlp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Define MLP-based regressor for anomaly detection (hanr_ml + ts_mlp)</w:t>
      </w:r>
      <w:r>
        <w:br/>
      </w:r>
      <w:r>
        <w:rPr>
          <w:rStyle w:val="CommentTok"/>
        </w:rPr>
        <w:t xml:space="preserve"># - input_size: window length; size: hidden units; decay: weight decay</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ts_mlp</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3</w:t>
      </w:r>
      <w:r>
        <w:rPr>
          <w:rStyle w:val="NormalTok"/>
        </w:rPr>
        <w:t xml:space="preserve">, </w:t>
      </w:r>
      <w:r>
        <w:rPr>
          <w:rStyle w:val="AttributeTok"/>
        </w:rPr>
        <w:t xml:space="preserve">size=</w:t>
      </w:r>
      <w:r>
        <w:rPr>
          <w:rStyle w:val="DecValTok"/>
        </w:rPr>
        <w:t xml:space="preserve">3</w:t>
      </w:r>
      <w:r>
        <w:rPr>
          <w:rStyle w:val="NormalTok"/>
        </w:rPr>
        <w:t xml:space="preserve">, </w:t>
      </w:r>
      <w:r>
        <w:rPr>
          <w:rStyle w:val="AttributeTok"/>
        </w:rPr>
        <w:t xml:space="preserve">decay=</w:t>
      </w:r>
      <w:r>
        <w:rPr>
          <w:rStyle w:val="DecValTok"/>
        </w:rPr>
        <w:t xml:space="preserve">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16-regression-ml-hanr_ml_mlp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16-regression-ml-hanr_ml_mlp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0" w:name="references"/>
    <w:p>
      <w:pPr>
        <w:pStyle w:val="Heading2"/>
      </w:pPr>
      <w:r>
        <w:t xml:space="preserve">References</w:t>
      </w:r>
    </w:p>
    <w:p>
      <w:pPr>
        <w:pStyle w:val="Compact"/>
        <w:numPr>
          <w:ilvl w:val="0"/>
          <w:numId w:val="1002"/>
        </w:numPr>
      </w:pPr>
      <w:r>
        <w:t xml:space="preserve">Goodfellow, I., Bengio, Y., Courville, A. (2016). Deep Learning. MIT Press.</w:t>
      </w:r>
    </w:p>
    <w:p>
      <w:pPr>
        <w:pStyle w:val="Compact"/>
        <w:numPr>
          <w:ilvl w:val="0"/>
          <w:numId w:val="1002"/>
        </w:numPr>
      </w:pPr>
      <w:r>
        <w:t xml:space="preserve">Hyndman, R. J., Athanasopoulos, G. (2021). Forecasting: Principles and Practice. OTexts.</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2026-03-13T00:07:42Z</dcterms:created>
  <dcterms:modified xsi:type="dcterms:W3CDTF">2026-03-13T00:07:42Z</dcterms:modified>
</cp:coreProperties>
</file>

<file path=docProps/custom.xml><?xml version="1.0" encoding="utf-8"?>
<Properties xmlns="http://schemas.openxmlformats.org/officeDocument/2006/custom-properties" xmlns:vt="http://schemas.openxmlformats.org/officeDocument/2006/docPropsVTypes"/>
</file>