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Generalized Fluctuation Tests (GFT) assess structural changes by examining stability of regression fits across time. In this tutorial we:</w:t>
      </w:r>
    </w:p>
    <w:p>
      <w:pPr>
        <w:pStyle w:val="Compact"/>
        <w:numPr>
          <w:ilvl w:val="0"/>
          <w:numId w:val="1001"/>
        </w:numPr>
      </w:pPr>
      <w:r>
        <w:t xml:space="preserve">Load and visualize a simple change-point dataset</w:t>
      </w:r>
    </w:p>
    <w:p>
      <w:pPr>
        <w:pStyle w:val="Compact"/>
        <w:numPr>
          <w:ilvl w:val="0"/>
          <w:numId w:val="1001"/>
        </w:numPr>
      </w:pPr>
      <w:r>
        <w:t xml:space="preserve">Configure and run the GFT-based detector (</w:t>
      </w:r>
      <w:r>
        <w:rPr>
          <w:rStyle w:val="VerbatimChar"/>
        </w:rPr>
        <w:t xml:space="preserve">hcp_gft</w:t>
      </w:r>
      <w:r>
        <w:t xml:space="preserve">)</w:t>
      </w:r>
    </w:p>
    <w:p>
      <w:pPr>
        <w:pStyle w:val="Compact"/>
        <w:numPr>
          <w:ilvl w:val="0"/>
          <w:numId w:val="1001"/>
        </w:numPr>
      </w:pPr>
      <w:r>
        <w:t xml:space="preserve">Inspect detections, evaluate, and plot results</w:t>
      </w:r>
    </w:p>
    <w:bookmarkEnd w:id="20"/>
    <w:bookmarkStart w:id="21" w:name="method-at-a-glance"/>
    <w:p>
      <w:pPr>
        <w:pStyle w:val="Heading2"/>
      </w:pPr>
      <w:r>
        <w:t xml:space="preserve">Method at a glance</w:t>
      </w:r>
    </w:p>
    <w:p>
      <w:pPr>
        <w:pStyle w:val="FirstParagraph"/>
      </w:pPr>
      <w:r>
        <w:t xml:space="preserve">GFT: Generalized fluctuation tests assess stability of regression parameters over time using</w:t>
      </w:r>
      <w:r>
        <w:t xml:space="preserve"> </w:t>
      </w:r>
      <w:r>
        <w:rPr>
          <w:rStyle w:val="VerbatimChar"/>
        </w:rPr>
        <w:t xml:space="preserve">strucchange::breakpoints()</w:t>
      </w:r>
      <w:r>
        <w:t xml:space="preserve">, returning estimated break dates under information criteria.</w:t>
      </w:r>
    </w:p>
    <w:bookmarkEnd w:id="21"/>
    <w:bookmarkStart w:id="22"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change_point/doc/05-structural-break-hcp_gft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GFT detector</w:t>
      </w:r>
      <w:r>
        <w:br/>
      </w:r>
      <w:r>
        <w:rPr>
          <w:rStyle w:val="NormalTok"/>
        </w:rPr>
        <w:t xml:space="preserve">model </w:t>
      </w:r>
      <w:r>
        <w:rPr>
          <w:rStyle w:val="OtherTok"/>
        </w:rPr>
        <w:t xml:space="preserve">&lt;-</w:t>
      </w:r>
      <w:r>
        <w:rPr>
          <w:rStyle w:val="NormalTok"/>
        </w:rPr>
        <w:t xml:space="preserve"> </w:t>
      </w:r>
      <w:r>
        <w:rPr>
          <w:rStyle w:val="FunctionTok"/>
        </w:rPr>
        <w:t xml:space="preserve">hcp_gft</w:t>
      </w:r>
      <w:r>
        <w:rPr>
          <w:rStyle w:val="NormalTok"/>
        </w:rPr>
        <w:t xml:space="preserve">()</w:t>
      </w:r>
    </w:p>
    <w:p>
      <w:pPr>
        <w:pStyle w:val="SourceCode"/>
      </w:pPr>
      <w:r>
        <w:rPr>
          <w:rStyle w:val="CommentTok"/>
        </w:rPr>
        <w:t xml:space="preserve"># Fit the detector (no training required)</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49  TRUE changepoint</w:t>
      </w:r>
      <w:r>
        <w:br/>
      </w:r>
      <w:r>
        <w:rPr>
          <w:rStyle w:val="VerbatimChar"/>
        </w:rPr>
        <w:t xml:space="preserve">## 2  64  TRUE changepoint</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change_point/doc/05-structural-break-hcp_gft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3"/>
        </w:numPr>
      </w:pPr>
      <w:r>
        <w:t xml:space="preserve">Zeileis, A., Leisch, F., Kleiber, C., Hornik, K. (2002). strucchange: An R package for testing for structural change in linear regression models. Journal of Statistical Software, 7(2).</w:t>
      </w:r>
      <w:r>
        <w:t xml:space="preserve"> </w:t>
      </w:r>
      <w:hyperlink r:id="rId37">
        <w:r>
          <w:rPr>
            <w:rStyle w:val="Hyperlink"/>
          </w:rPr>
          <w:t xml:space="preserve">doi:10.18637/jss.v007.i02</w:t>
        </w:r>
      </w:hyperlink>
    </w:p>
    <w:p>
      <w:pPr>
        <w:pStyle w:val="Compact"/>
        <w:numPr>
          <w:ilvl w:val="0"/>
          <w:numId w:val="1003"/>
        </w:numPr>
      </w:pPr>
      <w:r>
        <w:t xml:space="preserve">Zeileis, A., Kleiber, C., Krämer, W., Hornik, K. (2003). Testing and dating of structural changes in practice. Computational Statistics &amp; Data Analysis, 44(1), 109–123.</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18637/jss.v007.i02" TargetMode="External" /></Relationships>
</file>

<file path=word/_rels/footnotes.xml.rels><?xml version="1.0" encoding="UTF-8"?><Relationships xmlns="http://schemas.openxmlformats.org/package/2006/relationships"><Relationship Type="http://schemas.openxmlformats.org/officeDocument/2006/relationships/hyperlink" Id="rId37" Target="doi:10.18637/jss.v007.i0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2026-03-13T00:10:19Z</dcterms:created>
  <dcterms:modified xsi:type="dcterms:W3CDTF">2026-03-13T00:10:19Z</dcterms:modified>
</cp:coreProperties>
</file>

<file path=docProps/custom.xml><?xml version="1.0" encoding="utf-8"?>
<Properties xmlns="http://schemas.openxmlformats.org/officeDocument/2006/custom-properties" xmlns:vt="http://schemas.openxmlformats.org/officeDocument/2006/docPropsVTypes"/>
</file>