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Tutorials — Guided Learning Path</w:t>
      </w:r>
    </w:p>
    <w:bookmarkStart w:id="32" w:name="tutorials-guided-learning-path"/>
    <w:p>
      <w:pPr>
        <w:pStyle w:val="Heading1"/>
      </w:pPr>
      <w:r>
        <w:t xml:space="preserve">Tutorials — Guided Learning Path</w:t>
      </w:r>
    </w:p>
    <w:p>
      <w:pPr>
        <w:pStyle w:val="FirstParagraph"/>
      </w:pPr>
      <w:r>
        <w:t xml:space="preserve">This folder organizes a step-by-step tutorial path for readers who want to learn Harbinger in a progressive way. Instead of jumping directly into isolated examples, the tutorials start from the package workflow, move through data understanding and transformations, and only then reach detection and pattern-discovery tasks.</w:t>
      </w:r>
    </w:p>
    <w:p>
      <w:pPr>
        <w:pStyle w:val="BodyText"/>
      </w:pPr>
      <w:r>
        <w:t xml:space="preserve">If you are new to the package, this is the best place to begin.</w:t>
      </w:r>
    </w:p>
    <w:bookmarkStart w:id="30" w:name="suggested-order"/>
    <w:p>
      <w:pPr>
        <w:pStyle w:val="Heading2"/>
      </w:pPr>
      <w:r>
        <w:t xml:space="preserve">Suggested order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01-first-steps.md</w:t>
        </w:r>
      </w:hyperlink>
      <w:r>
        <w:t xml:space="preserve"> </w:t>
      </w:r>
      <w:r>
        <w:t xml:space="preserve">- the basic Harbinger workflow on a simple anomaly series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02-knowing-your-data.md</w:t>
        </w:r>
      </w:hyperlink>
      <w:r>
        <w:t xml:space="preserve"> </w:t>
      </w:r>
      <w:r>
        <w:t xml:space="preserve">- how to inspect bundled and full datasets before modeling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03-plotting-series.md</w:t>
        </w:r>
      </w:hyperlink>
      <w:r>
        <w:t xml:space="preserve"> </w:t>
      </w:r>
      <w:r>
        <w:t xml:space="preserve">- how to visualize univariate and multivariate series with</w:t>
      </w:r>
      <w:r>
        <w:t xml:space="preserve"> </w:t>
      </w:r>
      <w:r>
        <w:rPr>
          <w:rStyle w:val="VerbatimChar"/>
        </w:rPr>
        <w:t xml:space="preserve">har_plot()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04-first-anomaly-detector.md</w:t>
        </w:r>
      </w:hyperlink>
      <w:r>
        <w:t xml:space="preserve"> </w:t>
      </w:r>
      <w:r>
        <w:t xml:space="preserve">- a simple histogram-based anomaly detector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05-model-based-anomaly-detection.md</w:t>
        </w:r>
      </w:hyperlink>
      <w:r>
        <w:t xml:space="preserve"> </w:t>
      </w:r>
      <w:r>
        <w:t xml:space="preserve">- ARIMA-based anomaly detection and residual inspection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06-evaluating-detections.md</w:t>
        </w:r>
      </w:hyperlink>
      <w:r>
        <w:t xml:space="preserve"> </w:t>
      </w:r>
      <w:r>
        <w:t xml:space="preserve">- hard and soft evaluation of detected events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07-first-change-point-detector.md</w:t>
        </w:r>
      </w:hyperlink>
      <w:r>
        <w:t xml:space="preserve"> </w:t>
      </w:r>
      <w:r>
        <w:t xml:space="preserve">- a first structural-change workflow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08-smoothing-with-mas.md</w:t>
        </w:r>
      </w:hyperlink>
      <w:r>
        <w:t xml:space="preserve"> </w:t>
      </w:r>
      <w:r>
        <w:t xml:space="preserve">- smoothing as a transformation before analysis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09-symbolic-representation.md</w:t>
        </w:r>
      </w:hyperlink>
      <w:r>
        <w:t xml:space="preserve"> </w:t>
      </w:r>
      <w:r>
        <w:t xml:space="preserve">- SAX and XSAX as symbolic transformations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10-motifs-and-discords.md</w:t>
        </w:r>
      </w:hyperlink>
      <w:r>
        <w:t xml:space="preserve"> </w:t>
      </w:r>
      <w:r>
        <w:t xml:space="preserve">- repeated patterns and rare subsequences</w:t>
      </w:r>
    </w:p>
    <w:bookmarkEnd w:id="30"/>
    <w:bookmarkStart w:id="31" w:name="how-this-path-is-organized"/>
    <w:p>
      <w:pPr>
        <w:pStyle w:val="Heading2"/>
      </w:pPr>
      <w:r>
        <w:t xml:space="preserve">How this path is organized</w:t>
      </w:r>
    </w:p>
    <w:p>
      <w:pPr>
        <w:pStyle w:val="FirstParagraph"/>
      </w:pPr>
      <w:r>
        <w:t xml:space="preserve">The sequence mirrors a common analytical workflow:</w:t>
      </w:r>
    </w:p>
    <w:p>
      <w:pPr>
        <w:pStyle w:val="Compact"/>
        <w:numPr>
          <w:ilvl w:val="0"/>
          <w:numId w:val="1002"/>
        </w:numPr>
      </w:pPr>
      <w:r>
        <w:t xml:space="preserve">understand the package and the data</w:t>
      </w:r>
    </w:p>
    <w:p>
      <w:pPr>
        <w:pStyle w:val="Compact"/>
        <w:numPr>
          <w:ilvl w:val="0"/>
          <w:numId w:val="1002"/>
        </w:numPr>
      </w:pPr>
      <w:r>
        <w:t xml:space="preserve">visualize the series before modeling</w:t>
      </w:r>
    </w:p>
    <w:p>
      <w:pPr>
        <w:pStyle w:val="Compact"/>
        <w:numPr>
          <w:ilvl w:val="0"/>
          <w:numId w:val="1002"/>
        </w:numPr>
      </w:pPr>
      <w:r>
        <w:t xml:space="preserve">try simple and interpretable detectors first</w:t>
      </w:r>
    </w:p>
    <w:p>
      <w:pPr>
        <w:pStyle w:val="Compact"/>
        <w:numPr>
          <w:ilvl w:val="0"/>
          <w:numId w:val="1002"/>
        </w:numPr>
      </w:pPr>
      <w:r>
        <w:t xml:space="preserve">evaluate what the detector found</w:t>
      </w:r>
    </w:p>
    <w:p>
      <w:pPr>
        <w:pStyle w:val="Compact"/>
        <w:numPr>
          <w:ilvl w:val="0"/>
          <w:numId w:val="1002"/>
        </w:numPr>
      </w:pPr>
      <w:r>
        <w:t xml:space="preserve">expand to change points, transformations, and symbolic or motif-oriented tasks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tutorial/01-first-steps.md" TargetMode="External" /><Relationship Type="http://schemas.openxmlformats.org/officeDocument/2006/relationships/hyperlink" Id="rId21" Target="/examples/tutorial/02-knowing-your-data.md" TargetMode="External" /><Relationship Type="http://schemas.openxmlformats.org/officeDocument/2006/relationships/hyperlink" Id="rId22" Target="/examples/tutorial/03-plotting-series.md" TargetMode="External" /><Relationship Type="http://schemas.openxmlformats.org/officeDocument/2006/relationships/hyperlink" Id="rId23" Target="/examples/tutorial/04-first-anomaly-detector.md" TargetMode="External" /><Relationship Type="http://schemas.openxmlformats.org/officeDocument/2006/relationships/hyperlink" Id="rId24" Target="/examples/tutorial/05-model-based-anomaly-detection.md" TargetMode="External" /><Relationship Type="http://schemas.openxmlformats.org/officeDocument/2006/relationships/hyperlink" Id="rId25" Target="/examples/tutorial/06-evaluating-detections.md" TargetMode="External" /><Relationship Type="http://schemas.openxmlformats.org/officeDocument/2006/relationships/hyperlink" Id="rId26" Target="/examples/tutorial/07-first-change-point-detector.md" TargetMode="External" /><Relationship Type="http://schemas.openxmlformats.org/officeDocument/2006/relationships/hyperlink" Id="rId27" Target="/examples/tutorial/08-smoothing-with-mas.md" TargetMode="External" /><Relationship Type="http://schemas.openxmlformats.org/officeDocument/2006/relationships/hyperlink" Id="rId28" Target="/examples/tutorial/09-symbolic-representation.md" TargetMode="External" /><Relationship Type="http://schemas.openxmlformats.org/officeDocument/2006/relationships/hyperlink" Id="rId29" Target="/examples/tutorial/10-motifs-and-discord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tutorial/01-first-steps.md" TargetMode="External" /><Relationship Type="http://schemas.openxmlformats.org/officeDocument/2006/relationships/hyperlink" Id="rId21" Target="/examples/tutorial/02-knowing-your-data.md" TargetMode="External" /><Relationship Type="http://schemas.openxmlformats.org/officeDocument/2006/relationships/hyperlink" Id="rId22" Target="/examples/tutorial/03-plotting-series.md" TargetMode="External" /><Relationship Type="http://schemas.openxmlformats.org/officeDocument/2006/relationships/hyperlink" Id="rId23" Target="/examples/tutorial/04-first-anomaly-detector.md" TargetMode="External" /><Relationship Type="http://schemas.openxmlformats.org/officeDocument/2006/relationships/hyperlink" Id="rId24" Target="/examples/tutorial/05-model-based-anomaly-detection.md" TargetMode="External" /><Relationship Type="http://schemas.openxmlformats.org/officeDocument/2006/relationships/hyperlink" Id="rId25" Target="/examples/tutorial/06-evaluating-detections.md" TargetMode="External" /><Relationship Type="http://schemas.openxmlformats.org/officeDocument/2006/relationships/hyperlink" Id="rId26" Target="/examples/tutorial/07-first-change-point-detector.md" TargetMode="External" /><Relationship Type="http://schemas.openxmlformats.org/officeDocument/2006/relationships/hyperlink" Id="rId27" Target="/examples/tutorial/08-smoothing-with-mas.md" TargetMode="External" /><Relationship Type="http://schemas.openxmlformats.org/officeDocument/2006/relationships/hyperlink" Id="rId28" Target="/examples/tutorial/09-symbolic-representation.md" TargetMode="External" /><Relationship Type="http://schemas.openxmlformats.org/officeDocument/2006/relationships/hyperlink" Id="rId29" Target="/examples/tutorial/10-motifs-and-discord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Tutorials — Guided Learning Path</dc:title>
  <dc:creator/>
  <cp:keywords/>
  <dcterms:created xsi:type="dcterms:W3CDTF">2026-03-13T00:11:59Z</dcterms:created>
  <dcterms:modified xsi:type="dcterms:W3CDTF">2026-03-13T00:11:59Z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github_document</vt:lpwstr>
  </property>
</Properties>
</file>