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anomaly detection with a stacked autoencoder (</w:t>
      </w:r>
      <w:r>
        <w:rPr>
          <w:rStyle w:val="VerbatimChar"/>
        </w:rPr>
        <w:t xml:space="preserve">han_autoencoder(..., autoenc_stacked_ed, ...)</w:t>
      </w:r>
      <w:r>
        <w:t xml:space="preserve">). Stacking deepens the encoder/decoder to capture richer structure; anomalies have higher reconstruction error. Steps: load packages/data, visualize, define layers/epochs, fit, detect, evaluate, and plot.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Stacked autoencoder (encode-decode): A stacked autoencoder deepens encoder/decoder layers to capture richer nonlinear structure; large reconstruction error flags anomalies. Detection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autoenc_stacked_ed, ...)</w:t>
      </w:r>
      <w:r>
        <w:t xml:space="preserve">. The semantic point is the one stated above: stacked autoencoder (encode-decode): A stacked autoencoder deepens encoder/decoder layers to capture richer nonlinear structure; large reconstruction error flags anomalies, so the raw signal needs to be visible before any fitting step hides that structure behind model output.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stacked autoencoder (encode-decode): A stacked autoencoder deepens encoder/decoder layers to capture richer nonlinear structure; large reconstruction error flags anomalies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84-autoencoder-han_autoenc_stacked_ed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stacked autoencoder (encode-decode): A stacked autoencoder deepens encoder/decoder layers to capture richer nonlinear structure; large reconstruction error flags anomalies,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stacked autoencoder-based detector (autoenc_stacked_ed)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autoenc_stacked_ed,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autoenc_stacked_ed,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52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autoenc_stacked_ed,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84-autoencoder-han_autoenc_stacked_ed_files/58277a5e1a2f35161ed1d6a218120a8083a078a2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84-autoencoder-han_autoenc_stacked_ed_files/9a6bd312932fa1bc91f3f715a880dbc8d51fbc60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2026-05-12T18:04:11Z</dcterms:created>
  <dcterms:modified xsi:type="dcterms:W3CDTF">2026-05-12T18:04:11Z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