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213 213  TRUE changepoint</w:t>
      </w:r>
      <w:r>
        <w:br/>
      </w:r>
      <w:r>
        <w:rPr>
          <w:rStyle w:val="VerbatimChar"/>
        </w:rPr>
        <w:t xml:space="preserve">## 318 318  TRUE changepoint</w:t>
      </w:r>
      <w:r>
        <w:br/>
      </w:r>
      <w:r>
        <w:rPr>
          <w:rStyle w:val="VerbatimChar"/>
        </w:rPr>
        <w:t xml:space="preserve">## 453 453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4     493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2d570b94af64c8275ae457ce6f1e24f886864d6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2026-05-12T18:05:25Z</dcterms:created>
  <dcterms:modified xsi:type="dcterms:W3CDTF">2026-05-12T18:05:25Z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