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Rmd demonstrates anomaly detection with a stacked autoencoder (</w:t>
      </w:r>
      <w:r>
        <w:rPr>
          <w:rStyle w:val="VerbatimChar"/>
        </w:rPr>
        <w:t xml:space="preserve">han_autoencoder(..., autoenc_stacked_ed, ...)</w:t>
      </w:r>
      <w:r>
        <w:t xml:space="preserve">). Stacking deepens the encoder/decoder to capture richer structure; anomalies have higher reconstruction error. Steps: load packages/data, visualize, define layers/epochs, fit, detect, evaluate, and plot.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stacked_ed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stacked autoencoder-based detector (autoenc_stacked_ed)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han_autoencoder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autoenc_stacked_ed, </w:t>
      </w:r>
      <w:r>
        <w:rPr>
          <w:rStyle w:val="AttributeTok"/>
        </w:rPr>
        <w:t xml:space="preserve">num_epochs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(reconstruction error -&gt; events)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 9  TRUE anomaly</w:t>
      </w:r>
      <w:r>
        <w:br/>
      </w:r>
      <w:r>
        <w:rPr>
          <w:rStyle w:val="VerbatimChar"/>
        </w:rPr>
        <w:t xml:space="preserve">## 2  19  TRUE anomaly</w:t>
      </w:r>
      <w:r>
        <w:br/>
      </w:r>
      <w:r>
        <w:rPr>
          <w:rStyle w:val="VerbatimChar"/>
        </w:rPr>
        <w:t xml:space="preserve">## 3  46  TRUE anomaly</w:t>
      </w:r>
      <w:r>
        <w:br/>
      </w:r>
      <w:r>
        <w:rPr>
          <w:rStyle w:val="VerbatimChar"/>
        </w:rPr>
        <w:t xml:space="preserve">## 4  71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4    </w:t>
      </w:r>
      <w:r>
        <w:br/>
      </w:r>
      <w:r>
        <w:rPr>
          <w:rStyle w:val="VerbatimChar"/>
        </w:rPr>
        <w:t xml:space="preserve">## FALSE     1     96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stacked_ed_files/figure-docx/unnamed-chunk-1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stacked_ed_files/figure-docx/unnamed-chunk-11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2025-10-28T18:32:39Z</dcterms:created>
  <dcterms:modified xsi:type="dcterms:W3CDTF">2025-10-28T18:32:39Z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